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15A88" w14:textId="77777777" w:rsidR="00A711FB" w:rsidRPr="006A27E3" w:rsidRDefault="004B138B" w:rsidP="00036F7E">
      <w:pPr>
        <w:spacing w:after="0" w:line="24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0BD15BAF" wp14:editId="0BD15BB0">
            <wp:extent cx="1237309" cy="569443"/>
            <wp:effectExtent l="0" t="0" r="1270" b="2540"/>
            <wp:docPr id="2" name="Picture 2" descr="https://gallery.mailchimp.com/5c5a00f18b28da6dfa370ff5d/images/b4727eba-dcb8-485e-a3b9-df2ff46e4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llery.mailchimp.com/5c5a00f18b28da6dfa370ff5d/images/b4727eba-dcb8-485e-a3b9-df2ff46e46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309" cy="56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15A89" w14:textId="77777777" w:rsidR="00A711FB" w:rsidRPr="006A27E3" w:rsidRDefault="00A711FB" w:rsidP="004D300F">
      <w:pPr>
        <w:spacing w:after="0" w:line="240" w:lineRule="auto"/>
        <w:jc w:val="center"/>
        <w:rPr>
          <w:rFonts w:cs="Arial"/>
          <w:b/>
        </w:rPr>
      </w:pPr>
    </w:p>
    <w:p w14:paraId="0BD15A8A" w14:textId="77777777" w:rsidR="00B54943" w:rsidRDefault="00FE7505" w:rsidP="00FE7505">
      <w:pPr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INDIVIDUAL FUNDING REQUEST </w:t>
      </w:r>
      <w:r w:rsidR="00B54943">
        <w:rPr>
          <w:rFonts w:cs="Arial"/>
          <w:b/>
        </w:rPr>
        <w:t xml:space="preserve">(IFR) </w:t>
      </w:r>
      <w:r>
        <w:rPr>
          <w:rFonts w:cs="Arial"/>
          <w:b/>
        </w:rPr>
        <w:t>FORM</w:t>
      </w:r>
      <w:r w:rsidR="00B54943">
        <w:rPr>
          <w:rFonts w:cs="Arial"/>
          <w:b/>
        </w:rPr>
        <w:t xml:space="preserve"> FOR </w:t>
      </w:r>
      <w:r w:rsidR="00B54943" w:rsidRPr="00B54943">
        <w:rPr>
          <w:rFonts w:cs="Arial"/>
          <w:b/>
          <w:u w:val="single"/>
        </w:rPr>
        <w:t>DRUG</w:t>
      </w:r>
      <w:r w:rsidR="00B54943">
        <w:rPr>
          <w:rFonts w:cs="Arial"/>
          <w:b/>
        </w:rPr>
        <w:t xml:space="preserve"> REQUESTS</w:t>
      </w:r>
    </w:p>
    <w:p w14:paraId="0BD15A8B" w14:textId="77777777" w:rsidR="007F0EDE" w:rsidRDefault="007F0EDE" w:rsidP="00B54943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PLEASE PROVIDE ALL THE INF</w:t>
      </w:r>
      <w:r w:rsidR="00032A1D">
        <w:rPr>
          <w:rFonts w:cs="Arial"/>
          <w:b/>
        </w:rPr>
        <w:t>ORMATION REQUESTED TO AVOID DELA</w:t>
      </w:r>
      <w:r>
        <w:rPr>
          <w:rFonts w:cs="Arial"/>
          <w:b/>
        </w:rPr>
        <w:t>YS IN PROCESSING THE REQUEST</w:t>
      </w:r>
    </w:p>
    <w:p w14:paraId="0BD15A8C" w14:textId="77777777" w:rsidR="00A711FB" w:rsidRPr="000668FC" w:rsidRDefault="007F0EDE" w:rsidP="00B23217">
      <w:pPr>
        <w:spacing w:after="0" w:line="240" w:lineRule="auto"/>
        <w:jc w:val="center"/>
        <w:rPr>
          <w:rFonts w:cs="Arial"/>
          <w:b/>
          <w:u w:val="single"/>
        </w:rPr>
      </w:pPr>
      <w:r w:rsidRPr="000668FC">
        <w:rPr>
          <w:rFonts w:cs="Arial"/>
          <w:b/>
          <w:u w:val="single"/>
        </w:rPr>
        <w:t>INCOMPLETE</w:t>
      </w:r>
      <w:r w:rsidR="00A711FB" w:rsidRPr="000668FC">
        <w:rPr>
          <w:rFonts w:cs="Arial"/>
          <w:b/>
          <w:u w:val="single"/>
        </w:rPr>
        <w:t xml:space="preserve"> FORMS WILL BE RETURNED</w:t>
      </w:r>
    </w:p>
    <w:p w14:paraId="0BD15A8D" w14:textId="51202EB5" w:rsidR="002C19DC" w:rsidRDefault="00B23217" w:rsidP="00B76665">
      <w:pPr>
        <w:spacing w:before="120" w:after="0" w:line="240" w:lineRule="auto"/>
        <w:jc w:val="center"/>
        <w:rPr>
          <w:rFonts w:cs="Arial"/>
          <w:b/>
        </w:rPr>
      </w:pPr>
      <w:r w:rsidRPr="006A27E3">
        <w:rPr>
          <w:rFonts w:cs="Arial"/>
          <w:b/>
        </w:rPr>
        <w:t xml:space="preserve">ALL REQUESTS MUST BE APPROVED BY THE TRUST DTC/MMC CHAIR </w:t>
      </w:r>
      <w:r w:rsidR="004152F6">
        <w:rPr>
          <w:rFonts w:cs="Arial"/>
          <w:b/>
        </w:rPr>
        <w:br/>
      </w:r>
      <w:r w:rsidRPr="006A27E3">
        <w:rPr>
          <w:rFonts w:cs="Arial"/>
          <w:b/>
        </w:rPr>
        <w:t>OR CHIEF PHARMACIST</w:t>
      </w:r>
      <w:r w:rsidR="00AC750A">
        <w:rPr>
          <w:rFonts w:cs="Arial"/>
          <w:b/>
        </w:rPr>
        <w:t xml:space="preserve"> </w:t>
      </w:r>
      <w:r w:rsidRPr="006A27E3">
        <w:rPr>
          <w:rFonts w:cs="Arial"/>
          <w:b/>
        </w:rPr>
        <w:t>PRIOR TO SUBMISSION</w:t>
      </w:r>
    </w:p>
    <w:p w14:paraId="61CAAB38" w14:textId="6F865567" w:rsidR="008E3F2B" w:rsidRDefault="007D25E8" w:rsidP="002D7E2A">
      <w:pPr>
        <w:spacing w:before="120" w:after="0" w:line="240" w:lineRule="auto"/>
        <w:rPr>
          <w:rFonts w:cs="Arial"/>
          <w:b/>
        </w:rPr>
      </w:pPr>
      <w:r>
        <w:rPr>
          <w:rFonts w:cs="Arial"/>
          <w:b/>
        </w:rPr>
        <w:t xml:space="preserve">Please note: IFRs </w:t>
      </w:r>
      <w:r w:rsidR="00C454ED">
        <w:rPr>
          <w:rFonts w:cs="Arial"/>
          <w:b/>
        </w:rPr>
        <w:t>should only be submitted</w:t>
      </w:r>
      <w:r>
        <w:rPr>
          <w:rFonts w:cs="Arial"/>
          <w:b/>
        </w:rPr>
        <w:t xml:space="preserve"> for </w:t>
      </w:r>
      <w:r w:rsidR="00456A38">
        <w:rPr>
          <w:rFonts w:cs="Arial"/>
          <w:b/>
        </w:rPr>
        <w:t xml:space="preserve">tariff-excluded (previously known as Payment by Results Excluded) </w:t>
      </w:r>
      <w:proofErr w:type="gramStart"/>
      <w:r w:rsidR="00456A38">
        <w:rPr>
          <w:rFonts w:cs="Arial"/>
          <w:b/>
        </w:rPr>
        <w:t>High Cost</w:t>
      </w:r>
      <w:proofErr w:type="gramEnd"/>
      <w:r w:rsidR="00456A38">
        <w:rPr>
          <w:rFonts w:cs="Arial"/>
          <w:b/>
        </w:rPr>
        <w:t xml:space="preserve"> Drugs</w:t>
      </w:r>
      <w:r w:rsidR="008E3F2B">
        <w:rPr>
          <w:rFonts w:cs="Arial"/>
          <w:b/>
        </w:rPr>
        <w:t xml:space="preserve"> and devices which are not included in the Drug Tari</w:t>
      </w:r>
      <w:r w:rsidR="00577387">
        <w:rPr>
          <w:rFonts w:cs="Arial"/>
          <w:b/>
        </w:rPr>
        <w:t>ff</w:t>
      </w:r>
      <w:r w:rsidR="005030E2">
        <w:rPr>
          <w:rFonts w:cs="Arial"/>
          <w:b/>
        </w:rPr>
        <w:t xml:space="preserve">. </w:t>
      </w:r>
    </w:p>
    <w:p w14:paraId="714E9EA1" w14:textId="33D6F0C4" w:rsidR="00B76665" w:rsidRDefault="005030E2" w:rsidP="002D7E2A">
      <w:pPr>
        <w:spacing w:before="120" w:after="0" w:line="240" w:lineRule="auto"/>
        <w:rPr>
          <w:rFonts w:cs="Arial"/>
          <w:b/>
        </w:rPr>
      </w:pPr>
      <w:r>
        <w:rPr>
          <w:rFonts w:cs="Arial"/>
          <w:b/>
        </w:rPr>
        <w:t xml:space="preserve">If a drug </w:t>
      </w:r>
      <w:r w:rsidR="00452366">
        <w:rPr>
          <w:rFonts w:cs="Arial"/>
          <w:b/>
        </w:rPr>
        <w:t xml:space="preserve">or a device </w:t>
      </w:r>
      <w:r>
        <w:rPr>
          <w:rFonts w:cs="Arial"/>
          <w:b/>
        </w:rPr>
        <w:t>is included in the Drug Tariff</w:t>
      </w:r>
      <w:r w:rsidR="009B5EE8">
        <w:rPr>
          <w:rFonts w:cs="Arial"/>
          <w:b/>
        </w:rPr>
        <w:t xml:space="preserve"> and is prescribable </w:t>
      </w:r>
      <w:r w:rsidR="00CA7C95">
        <w:rPr>
          <w:rFonts w:cs="Arial"/>
          <w:b/>
        </w:rPr>
        <w:t>in primary care</w:t>
      </w:r>
      <w:r>
        <w:rPr>
          <w:rFonts w:cs="Arial"/>
          <w:b/>
        </w:rPr>
        <w:t>, it is not appropriate for an IFR</w:t>
      </w:r>
      <w:r w:rsidR="00452366">
        <w:rPr>
          <w:rFonts w:cs="Arial"/>
          <w:b/>
        </w:rPr>
        <w:t xml:space="preserve"> and will be rejected</w:t>
      </w:r>
      <w:r>
        <w:rPr>
          <w:rFonts w:cs="Arial"/>
          <w:b/>
        </w:rPr>
        <w:t>.</w:t>
      </w:r>
      <w:r w:rsidR="00520041">
        <w:rPr>
          <w:rFonts w:cs="Arial"/>
          <w:b/>
        </w:rPr>
        <w:t xml:space="preserve"> </w:t>
      </w:r>
      <w:r w:rsidR="00B82A9C">
        <w:rPr>
          <w:rFonts w:cs="Arial"/>
          <w:b/>
        </w:rPr>
        <w:t>This includes</w:t>
      </w:r>
      <w:r w:rsidR="00695817">
        <w:rPr>
          <w:rFonts w:cs="Arial"/>
          <w:b/>
        </w:rPr>
        <w:t xml:space="preserve"> flash glucose monitoring (e.g. FreeStyle Libre)</w:t>
      </w:r>
      <w:r w:rsidR="00A25847">
        <w:rPr>
          <w:rFonts w:cs="Arial"/>
          <w:b/>
        </w:rPr>
        <w:t xml:space="preserve">. </w:t>
      </w:r>
      <w:r w:rsidR="00DA7631">
        <w:rPr>
          <w:rFonts w:cs="Arial"/>
          <w:b/>
        </w:rPr>
        <w:t xml:space="preserve">Applicants are advised to contact </w:t>
      </w:r>
      <w:r w:rsidR="006D3ACD">
        <w:rPr>
          <w:rFonts w:cs="Arial"/>
          <w:b/>
        </w:rPr>
        <w:t xml:space="preserve">the </w:t>
      </w:r>
      <w:r w:rsidR="00306306">
        <w:rPr>
          <w:rFonts w:cs="Arial"/>
          <w:b/>
        </w:rPr>
        <w:t>relevant</w:t>
      </w:r>
      <w:r w:rsidR="006D3ACD">
        <w:rPr>
          <w:rFonts w:cs="Arial"/>
          <w:b/>
        </w:rPr>
        <w:t xml:space="preserve"> </w:t>
      </w:r>
      <w:r w:rsidR="00612631">
        <w:rPr>
          <w:rFonts w:cs="Arial"/>
          <w:b/>
        </w:rPr>
        <w:t>Medicines Management Lead</w:t>
      </w:r>
      <w:r w:rsidR="00DA7631">
        <w:rPr>
          <w:rFonts w:cs="Arial"/>
          <w:b/>
        </w:rPr>
        <w:t xml:space="preserve"> directly </w:t>
      </w:r>
      <w:r w:rsidR="006D3ACD">
        <w:rPr>
          <w:rFonts w:cs="Arial"/>
          <w:b/>
        </w:rPr>
        <w:t>to discuss such requests.</w:t>
      </w:r>
    </w:p>
    <w:p w14:paraId="444857A1" w14:textId="77777777" w:rsidR="007D25E8" w:rsidRPr="006A27E3" w:rsidRDefault="007D25E8" w:rsidP="00B76665">
      <w:pPr>
        <w:spacing w:before="120" w:after="0" w:line="240" w:lineRule="auto"/>
        <w:jc w:val="center"/>
        <w:rPr>
          <w:rFonts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377"/>
        <w:gridCol w:w="1356"/>
        <w:gridCol w:w="1343"/>
        <w:gridCol w:w="1295"/>
        <w:gridCol w:w="2681"/>
      </w:tblGrid>
      <w:tr w:rsidR="00A711FB" w:rsidRPr="006A27E3" w14:paraId="0BD15A90" w14:textId="77777777" w:rsidTr="00484F94">
        <w:tc>
          <w:tcPr>
            <w:tcW w:w="3179" w:type="dxa"/>
            <w:gridSpan w:val="2"/>
            <w:shd w:val="clear" w:color="auto" w:fill="548DD4"/>
          </w:tcPr>
          <w:p w14:paraId="0BD15A8E" w14:textId="77777777" w:rsidR="00A711FB" w:rsidRPr="006A27E3" w:rsidRDefault="00A711FB" w:rsidP="00DE080B">
            <w:p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Name of DTC Chair / Chief pharmacist approving the IFR submission from the organisation</w:t>
            </w:r>
          </w:p>
        </w:tc>
        <w:tc>
          <w:tcPr>
            <w:tcW w:w="6675" w:type="dxa"/>
            <w:gridSpan w:val="4"/>
          </w:tcPr>
          <w:p w14:paraId="0BD15A8F" w14:textId="77777777" w:rsidR="00A711FB" w:rsidRPr="006A27E3" w:rsidRDefault="00A711FB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A711FB" w:rsidRPr="006A27E3" w14:paraId="0BD15A94" w14:textId="77777777" w:rsidTr="00484F94">
        <w:tc>
          <w:tcPr>
            <w:tcW w:w="3179" w:type="dxa"/>
            <w:gridSpan w:val="2"/>
            <w:shd w:val="clear" w:color="auto" w:fill="548DD4"/>
          </w:tcPr>
          <w:p w14:paraId="0BD15A91" w14:textId="77777777" w:rsidR="00A711FB" w:rsidRPr="006A27E3" w:rsidRDefault="00A711FB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Job Title</w:t>
            </w:r>
          </w:p>
          <w:p w14:paraId="0BD15A92" w14:textId="77777777" w:rsidR="00A711FB" w:rsidRPr="006A27E3" w:rsidRDefault="00A711FB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6675" w:type="dxa"/>
            <w:gridSpan w:val="4"/>
          </w:tcPr>
          <w:p w14:paraId="0BD15A93" w14:textId="77777777" w:rsidR="00A711FB" w:rsidRPr="006A27E3" w:rsidRDefault="00A711FB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A711FB" w:rsidRPr="006A27E3" w14:paraId="0BD15A97" w14:textId="77777777" w:rsidTr="00484F94">
        <w:tc>
          <w:tcPr>
            <w:tcW w:w="3179" w:type="dxa"/>
            <w:gridSpan w:val="2"/>
            <w:shd w:val="clear" w:color="auto" w:fill="548DD4"/>
          </w:tcPr>
          <w:p w14:paraId="0BD15A95" w14:textId="77777777" w:rsidR="00A711FB" w:rsidRPr="006A27E3" w:rsidRDefault="00A711FB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Email and signature of DTC Chair/Chief Pharmacist</w:t>
            </w:r>
          </w:p>
        </w:tc>
        <w:tc>
          <w:tcPr>
            <w:tcW w:w="6675" w:type="dxa"/>
            <w:gridSpan w:val="4"/>
          </w:tcPr>
          <w:p w14:paraId="0BD15A96" w14:textId="77777777" w:rsidR="00A711FB" w:rsidRPr="006A27E3" w:rsidRDefault="00A711FB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A711FB" w:rsidRPr="006A27E3" w14:paraId="0BD15A99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15A98" w14:textId="77777777" w:rsidR="00A711FB" w:rsidRPr="006A27E3" w:rsidRDefault="007F0EDE" w:rsidP="007F0ED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TREATMENT</w:t>
            </w:r>
            <w:r w:rsidR="00A711FB" w:rsidRPr="006A27E3">
              <w:rPr>
                <w:rFonts w:cs="Arial"/>
                <w:b/>
              </w:rPr>
              <w:t xml:space="preserve"> </w:t>
            </w:r>
          </w:p>
        </w:tc>
      </w:tr>
      <w:tr w:rsidR="00B23217" w:rsidRPr="006A27E3" w14:paraId="0BD15A9F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 w:val="restart"/>
            <w:tcBorders>
              <w:top w:val="single" w:sz="4" w:space="0" w:color="auto"/>
            </w:tcBorders>
            <w:shd w:val="clear" w:color="auto" w:fill="548DD4"/>
          </w:tcPr>
          <w:p w14:paraId="0BD15A9A" w14:textId="77777777" w:rsidR="00B23217" w:rsidRPr="006A27E3" w:rsidRDefault="00B23217" w:rsidP="007F01C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Details of treatment for which funding is requested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9B" w14:textId="77777777" w:rsidR="00B23217" w:rsidRDefault="00B23217" w:rsidP="00DE080B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Drug</w:t>
            </w:r>
          </w:p>
          <w:p w14:paraId="0BD15A9C" w14:textId="77777777" w:rsidR="002C19DC" w:rsidRPr="006A27E3" w:rsidRDefault="002C19DC" w:rsidP="00DE080B">
            <w:pPr>
              <w:spacing w:after="0" w:line="240" w:lineRule="auto"/>
              <w:rPr>
                <w:rFonts w:cs="Arial"/>
              </w:rPr>
            </w:pPr>
          </w:p>
          <w:p w14:paraId="0BD15A9D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9E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B23217" w:rsidRPr="006A27E3" w14:paraId="0BD15AA5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/>
            <w:shd w:val="clear" w:color="auto" w:fill="548DD4"/>
          </w:tcPr>
          <w:p w14:paraId="0BD15AA0" w14:textId="77777777" w:rsidR="00B23217" w:rsidRPr="006A27E3" w:rsidRDefault="00B23217" w:rsidP="00DE080B">
            <w:pPr>
              <w:spacing w:after="0" w:line="240" w:lineRule="auto"/>
              <w:rPr>
                <w:rFonts w:cs="Arial"/>
                <w:color w:val="FFFFFF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1" w14:textId="77777777" w:rsidR="00B23217" w:rsidRDefault="00B23217" w:rsidP="00DE08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Dose</w:t>
            </w:r>
          </w:p>
          <w:p w14:paraId="0BD15AA2" w14:textId="77777777" w:rsidR="002C19DC" w:rsidRPr="006A27E3" w:rsidRDefault="002C19DC" w:rsidP="00DE080B">
            <w:pPr>
              <w:spacing w:after="0" w:line="240" w:lineRule="auto"/>
              <w:rPr>
                <w:rFonts w:cs="Arial"/>
              </w:rPr>
            </w:pPr>
          </w:p>
          <w:p w14:paraId="0BD15AA3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4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B23217" w:rsidRPr="006A27E3" w14:paraId="0BD15AA9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/>
            <w:shd w:val="clear" w:color="auto" w:fill="548DD4"/>
          </w:tcPr>
          <w:p w14:paraId="0BD15AA6" w14:textId="77777777" w:rsidR="00B23217" w:rsidRPr="006A27E3" w:rsidRDefault="00B23217" w:rsidP="00DE080B">
            <w:pPr>
              <w:spacing w:after="0" w:line="240" w:lineRule="auto"/>
              <w:rPr>
                <w:rFonts w:cs="Arial"/>
                <w:color w:val="FFFFFF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7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How will the treatment be given to the patient (e.g. oral, IV, SC etc) 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8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B23217" w:rsidRPr="006A27E3" w14:paraId="0BD15AAD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/>
            <w:shd w:val="clear" w:color="auto" w:fill="548DD4"/>
          </w:tcPr>
          <w:p w14:paraId="0BD15AAA" w14:textId="77777777" w:rsidR="00B23217" w:rsidRPr="006A27E3" w:rsidRDefault="00B23217" w:rsidP="00DE080B">
            <w:pPr>
              <w:spacing w:after="0" w:line="240" w:lineRule="auto"/>
              <w:rPr>
                <w:rFonts w:cs="Arial"/>
                <w:color w:val="FFFFFF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B" w14:textId="77777777" w:rsidR="002C19DC" w:rsidRPr="006A27E3" w:rsidRDefault="00B23217" w:rsidP="005B74C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Where will the treatment take place (e.g. </w:t>
            </w:r>
            <w:r w:rsidR="005B74CD">
              <w:rPr>
                <w:rFonts w:cs="Arial"/>
              </w:rPr>
              <w:t>OPD</w:t>
            </w:r>
            <w:r>
              <w:rPr>
                <w:rFonts w:cs="Arial"/>
              </w:rPr>
              <w:t xml:space="preserve">, </w:t>
            </w:r>
            <w:r w:rsidR="005B74CD">
              <w:rPr>
                <w:rFonts w:cs="Arial"/>
              </w:rPr>
              <w:t xml:space="preserve">day case, </w:t>
            </w:r>
            <w:r>
              <w:rPr>
                <w:rFonts w:cs="Arial"/>
              </w:rPr>
              <w:t>home, etc)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C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B23217" w:rsidRPr="006A27E3" w14:paraId="0BD15AB2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/>
            <w:shd w:val="clear" w:color="auto" w:fill="548DD4"/>
          </w:tcPr>
          <w:p w14:paraId="0BD15AAE" w14:textId="77777777" w:rsidR="00B23217" w:rsidRPr="006A27E3" w:rsidRDefault="00B23217" w:rsidP="00DE080B">
            <w:pPr>
              <w:spacing w:after="0" w:line="240" w:lineRule="auto"/>
              <w:rPr>
                <w:rFonts w:cs="Arial"/>
                <w:color w:val="FFFFFF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AF" w14:textId="77777777" w:rsidR="00B23217" w:rsidRDefault="00B23217" w:rsidP="00DE08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Is this a single treatment or part of a course?</w:t>
            </w:r>
          </w:p>
          <w:p w14:paraId="0BD15AB0" w14:textId="77777777" w:rsidR="002C19DC" w:rsidRPr="006A27E3" w:rsidRDefault="002C19DC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B1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B23217" w:rsidRPr="006A27E3" w14:paraId="0BD15AB6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/>
            <w:shd w:val="clear" w:color="auto" w:fill="548DD4"/>
          </w:tcPr>
          <w:p w14:paraId="0BD15AB3" w14:textId="77777777" w:rsidR="00B23217" w:rsidRPr="006A27E3" w:rsidRDefault="00B23217" w:rsidP="00DE080B">
            <w:pPr>
              <w:spacing w:after="0" w:line="240" w:lineRule="auto"/>
              <w:rPr>
                <w:rFonts w:cs="Arial"/>
                <w:color w:val="FFFFFF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B4" w14:textId="77777777" w:rsidR="00B23217" w:rsidRDefault="00B23217" w:rsidP="00B2321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If this is a course of treatment, what is the number of doses that will be given and at what intervals?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B5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B23217" w:rsidRPr="006A27E3" w14:paraId="0BD15ABA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vMerge/>
            <w:tcBorders>
              <w:bottom w:val="single" w:sz="4" w:space="0" w:color="auto"/>
            </w:tcBorders>
            <w:shd w:val="clear" w:color="auto" w:fill="548DD4"/>
          </w:tcPr>
          <w:p w14:paraId="0BD15AB7" w14:textId="77777777" w:rsidR="00B23217" w:rsidRPr="006A27E3" w:rsidRDefault="00B23217" w:rsidP="00DE080B">
            <w:pPr>
              <w:spacing w:after="0" w:line="240" w:lineRule="auto"/>
              <w:rPr>
                <w:rFonts w:cs="Arial"/>
                <w:color w:val="FFFFFF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B8" w14:textId="77777777" w:rsidR="00B23217" w:rsidRDefault="00B23217" w:rsidP="00B2321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What is the total length of time of the proposed treatment?</w:t>
            </w:r>
          </w:p>
        </w:tc>
        <w:tc>
          <w:tcPr>
            <w:tcW w:w="3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AB9" w14:textId="77777777" w:rsidR="00B23217" w:rsidRPr="006A27E3" w:rsidRDefault="00B23217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7F01CC" w:rsidRPr="006A27E3" w14:paraId="0BD15AC0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ABB" w14:textId="77777777" w:rsidR="007F01CC" w:rsidRDefault="007F01CC" w:rsidP="00E05CFE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57" w:hanging="357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 xml:space="preserve">Patient </w:t>
            </w:r>
            <w:r w:rsidR="00E05CFE">
              <w:rPr>
                <w:rFonts w:cs="Arial"/>
                <w:b/>
                <w:color w:val="FFFFFF"/>
              </w:rPr>
              <w:t xml:space="preserve">diagnosis </w:t>
            </w:r>
          </w:p>
          <w:p w14:paraId="1CDC9FEF" w14:textId="77777777" w:rsidR="00E05CFE" w:rsidRDefault="00E05CFE" w:rsidP="00E05CFE">
            <w:pPr>
              <w:pStyle w:val="ListParagraph"/>
              <w:spacing w:after="60" w:line="240" w:lineRule="auto"/>
              <w:ind w:left="357"/>
              <w:rPr>
                <w:rFonts w:cs="Arial"/>
                <w:b/>
                <w:color w:val="FFFFFF"/>
              </w:rPr>
            </w:pPr>
          </w:p>
          <w:p w14:paraId="5DE024A1" w14:textId="77777777" w:rsidR="00FF075F" w:rsidRPr="00FF075F" w:rsidRDefault="00FF075F" w:rsidP="00FF075F"/>
          <w:p w14:paraId="0BD15ABC" w14:textId="77777777" w:rsidR="00FF075F" w:rsidRPr="00FF075F" w:rsidRDefault="00FF075F" w:rsidP="00FF075F"/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ABD" w14:textId="77777777" w:rsidR="007F01CC" w:rsidRDefault="007F01CC" w:rsidP="006A27E3">
            <w:pPr>
              <w:spacing w:after="0" w:line="240" w:lineRule="auto"/>
              <w:rPr>
                <w:rFonts w:cs="Arial"/>
              </w:rPr>
            </w:pPr>
          </w:p>
          <w:p w14:paraId="0BD15ABE" w14:textId="77777777" w:rsidR="00D76A2C" w:rsidRDefault="00D76A2C" w:rsidP="006A27E3">
            <w:pPr>
              <w:spacing w:after="0" w:line="240" w:lineRule="auto"/>
              <w:rPr>
                <w:rFonts w:cs="Arial"/>
              </w:rPr>
            </w:pPr>
          </w:p>
          <w:p w14:paraId="0BD15ABF" w14:textId="77777777" w:rsidR="00D76A2C" w:rsidRPr="006A27E3" w:rsidRDefault="00D76A2C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F64303" w:rsidRPr="006A27E3" w14:paraId="0BD15AC6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  <w:shd w:val="clear" w:color="auto" w:fill="548DD4"/>
          </w:tcPr>
          <w:p w14:paraId="0BD15AC1" w14:textId="77777777" w:rsidR="00F64303" w:rsidRPr="006A27E3" w:rsidRDefault="00F64303" w:rsidP="00F6430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Anticipated start date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AC3" w14:textId="2B2278BF" w:rsidR="00F64303" w:rsidRDefault="00011590" w:rsidP="002D2B66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Requests usually take to </w:t>
            </w:r>
            <w:r>
              <w:rPr>
                <w:rStyle w:val="normaltextrun"/>
                <w:rFonts w:cs="Calibri"/>
                <w:b/>
                <w:bCs/>
                <w:color w:val="000000"/>
                <w:u w:val="single"/>
                <w:shd w:val="clear" w:color="auto" w:fill="FFFFFF"/>
              </w:rPr>
              <w:t>2-6 weeks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 to process but can take a maximum of 56 working day from the date received by the IFR team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cs="Calibri"/>
                <w:color w:val="000000"/>
                <w:shd w:val="clear" w:color="auto" w:fill="FFFFFF"/>
              </w:rPr>
              <w:t> If the case is more urgent than this please state why:</w:t>
            </w:r>
            <w:r>
              <w:rPr>
                <w:rStyle w:val="eop"/>
                <w:rFonts w:cs="Calibri"/>
                <w:color w:val="000000"/>
                <w:shd w:val="clear" w:color="auto" w:fill="FFFFFF"/>
              </w:rPr>
              <w:t> </w:t>
            </w:r>
            <w:bookmarkStart w:id="0" w:name="Text26"/>
          </w:p>
          <w:p w14:paraId="647F0E01" w14:textId="18717960" w:rsidR="00011590" w:rsidRDefault="00011590" w:rsidP="002D2B66">
            <w:pPr>
              <w:spacing w:after="0" w:line="240" w:lineRule="auto"/>
              <w:rPr>
                <w:rStyle w:val="eop"/>
                <w:rFonts w:cs="Calibri"/>
                <w:color w:val="000000"/>
                <w:shd w:val="clear" w:color="auto" w:fill="FFFFFF"/>
              </w:rPr>
            </w:pPr>
          </w:p>
          <w:p w14:paraId="0BD15AC5" w14:textId="77777777" w:rsidR="00F64303" w:rsidRPr="006A27E3" w:rsidRDefault="00F64303" w:rsidP="002D2B66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A27E3">
              <w:rPr>
                <w:rFonts w:cs="Arial"/>
              </w:rPr>
              <w:instrText xml:space="preserve"> FORMTEXT </w:instrText>
            </w:r>
            <w:r w:rsidRPr="006A27E3">
              <w:rPr>
                <w:rFonts w:cs="Arial"/>
              </w:rPr>
            </w:r>
            <w:r w:rsidRPr="006A27E3">
              <w:rPr>
                <w:rFonts w:cs="Arial"/>
              </w:rPr>
              <w:fldChar w:fldCharType="separate"/>
            </w:r>
            <w:r w:rsidRPr="006A27E3">
              <w:rPr>
                <w:rFonts w:cs="Arial"/>
              </w:rPr>
              <w:fldChar w:fldCharType="end"/>
            </w:r>
            <w:bookmarkEnd w:id="0"/>
          </w:p>
        </w:tc>
      </w:tr>
      <w:tr w:rsidR="007F0EDE" w:rsidRPr="006A27E3" w14:paraId="0BD15AC8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B2860B" w14:textId="77777777" w:rsidR="00427B5D" w:rsidRDefault="00011590" w:rsidP="007F0EDE">
            <w:pPr>
              <w:spacing w:after="0" w:line="240" w:lineRule="auto"/>
            </w:pPr>
            <w:r>
              <w:br w:type="page"/>
            </w:r>
          </w:p>
          <w:p w14:paraId="0BD15AC7" w14:textId="612F17D7" w:rsidR="007F0EDE" w:rsidRPr="006A27E3" w:rsidRDefault="007F0EDE" w:rsidP="007F0ED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SUPPORTING INFORMATION </w:t>
            </w:r>
          </w:p>
        </w:tc>
      </w:tr>
      <w:tr w:rsidR="00A711FB" w:rsidRPr="006A27E3" w14:paraId="0BD15ADF" w14:textId="77777777" w:rsidTr="00E64C37">
        <w:tblPrEx>
          <w:tblBorders>
            <w:insideH w:val="none" w:sz="0" w:space="0" w:color="auto"/>
          </w:tblBorders>
        </w:tblPrEx>
        <w:trPr>
          <w:trHeight w:val="2965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AC9" w14:textId="77777777" w:rsidR="00A711FB" w:rsidRPr="006A27E3" w:rsidRDefault="007F01CC" w:rsidP="007F01CC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ind w:left="357" w:hanging="357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Clinical background</w:t>
            </w:r>
          </w:p>
          <w:p w14:paraId="0BD15ACA" w14:textId="77777777" w:rsidR="007F01CC" w:rsidRPr="00E64C37" w:rsidRDefault="007F01CC" w:rsidP="00E64C37">
            <w:pPr>
              <w:spacing w:after="6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ACB" w14:textId="77777777" w:rsidR="00C45D6F" w:rsidRPr="006A27E3" w:rsidRDefault="00C45D6F" w:rsidP="00DE080B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  <w:b/>
              </w:rPr>
              <w:t>Please provide all the information requested to avoid delays in processing this request</w:t>
            </w:r>
          </w:p>
          <w:p w14:paraId="0BD15ACC" w14:textId="77777777" w:rsidR="00A711FB" w:rsidRPr="006A27E3" w:rsidRDefault="007F01CC" w:rsidP="00DE080B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Outline the clinical situation. Include:</w:t>
            </w:r>
          </w:p>
          <w:p w14:paraId="0BD15ACD" w14:textId="77777777" w:rsidR="007F01CC" w:rsidRPr="00D76A2C" w:rsidRDefault="007F01CC" w:rsidP="00D76A2C">
            <w:pPr>
              <w:numPr>
                <w:ilvl w:val="0"/>
                <w:numId w:val="32"/>
              </w:numPr>
              <w:spacing w:after="0" w:line="240" w:lineRule="auto"/>
              <w:ind w:left="790" w:hanging="425"/>
              <w:rPr>
                <w:rFonts w:cs="Arial"/>
                <w:sz w:val="20"/>
              </w:rPr>
            </w:pPr>
            <w:r w:rsidRPr="00D76A2C">
              <w:rPr>
                <w:rFonts w:cs="Arial"/>
                <w:sz w:val="20"/>
              </w:rPr>
              <w:t>Previous therapies tried and what was the response, including intolerance, adverse effects.</w:t>
            </w:r>
          </w:p>
          <w:p w14:paraId="0BD15ACE" w14:textId="77777777" w:rsidR="007F01CC" w:rsidRPr="00D76A2C" w:rsidRDefault="007F01CC" w:rsidP="00D76A2C">
            <w:pPr>
              <w:numPr>
                <w:ilvl w:val="0"/>
                <w:numId w:val="32"/>
              </w:numPr>
              <w:spacing w:after="0" w:line="240" w:lineRule="auto"/>
              <w:ind w:left="790" w:hanging="425"/>
              <w:rPr>
                <w:rFonts w:cs="Arial"/>
                <w:sz w:val="20"/>
              </w:rPr>
            </w:pPr>
            <w:r w:rsidRPr="00D76A2C">
              <w:rPr>
                <w:rFonts w:cs="Arial"/>
                <w:sz w:val="20"/>
              </w:rPr>
              <w:t>Current treatment and response, including intolerance</w:t>
            </w:r>
            <w:r w:rsidR="003B0B95" w:rsidRPr="00D76A2C">
              <w:rPr>
                <w:rFonts w:cs="Arial"/>
                <w:sz w:val="20"/>
              </w:rPr>
              <w:t>.</w:t>
            </w:r>
          </w:p>
          <w:p w14:paraId="0BD15ACF" w14:textId="77777777" w:rsidR="007F01CC" w:rsidRPr="00D76A2C" w:rsidRDefault="007F01CC" w:rsidP="00D76A2C">
            <w:pPr>
              <w:numPr>
                <w:ilvl w:val="0"/>
                <w:numId w:val="32"/>
              </w:numPr>
              <w:spacing w:after="0" w:line="240" w:lineRule="auto"/>
              <w:ind w:left="790" w:hanging="425"/>
              <w:rPr>
                <w:rFonts w:cs="Arial"/>
                <w:sz w:val="20"/>
              </w:rPr>
            </w:pPr>
            <w:r w:rsidRPr="00D76A2C">
              <w:rPr>
                <w:rFonts w:cs="Arial"/>
                <w:sz w:val="20"/>
              </w:rPr>
              <w:t>Current performance status and symptoms</w:t>
            </w:r>
            <w:r w:rsidR="003B0B95" w:rsidRPr="00D76A2C">
              <w:rPr>
                <w:rFonts w:cs="Arial"/>
                <w:sz w:val="20"/>
              </w:rPr>
              <w:t>.</w:t>
            </w:r>
          </w:p>
          <w:p w14:paraId="0BD15AD0" w14:textId="77777777" w:rsidR="007F01CC" w:rsidRPr="00D76A2C" w:rsidRDefault="007F01CC" w:rsidP="00D76A2C">
            <w:pPr>
              <w:numPr>
                <w:ilvl w:val="0"/>
                <w:numId w:val="32"/>
              </w:numPr>
              <w:spacing w:after="0" w:line="240" w:lineRule="auto"/>
              <w:ind w:left="790" w:hanging="425"/>
              <w:rPr>
                <w:rFonts w:cs="Arial"/>
                <w:sz w:val="20"/>
              </w:rPr>
            </w:pPr>
            <w:r w:rsidRPr="00D76A2C">
              <w:rPr>
                <w:rFonts w:cs="Arial"/>
                <w:sz w:val="20"/>
              </w:rPr>
              <w:t>Anticipated prognosis if treatment requested is not funded (include what alternative treatment will be given)</w:t>
            </w:r>
            <w:r w:rsidR="003B0B95" w:rsidRPr="00D76A2C">
              <w:rPr>
                <w:rFonts w:cs="Arial"/>
                <w:sz w:val="20"/>
              </w:rPr>
              <w:t>.</w:t>
            </w:r>
          </w:p>
          <w:p w14:paraId="0BD15AD1" w14:textId="77777777" w:rsidR="00A711FB" w:rsidRPr="006A27E3" w:rsidRDefault="00A711FB" w:rsidP="00DE080B">
            <w:pPr>
              <w:spacing w:after="0" w:line="240" w:lineRule="auto"/>
              <w:rPr>
                <w:rFonts w:cs="Arial"/>
              </w:rPr>
            </w:pPr>
          </w:p>
          <w:p w14:paraId="0BD15ADE" w14:textId="77777777" w:rsidR="007F01CC" w:rsidRPr="006A27E3" w:rsidRDefault="007F01CC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F64303" w:rsidRPr="006A27E3" w14:paraId="0BD15AE1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D15AE0" w14:textId="77777777" w:rsidR="00F64303" w:rsidRPr="00F64303" w:rsidRDefault="00F64303" w:rsidP="006A27E3">
            <w:pPr>
              <w:spacing w:after="0" w:line="240" w:lineRule="auto"/>
              <w:rPr>
                <w:rFonts w:cs="Arial"/>
                <w:b/>
              </w:rPr>
            </w:pPr>
            <w:r w:rsidRPr="00F64303">
              <w:rPr>
                <w:rFonts w:cs="Arial"/>
                <w:b/>
              </w:rPr>
              <w:t>BALANCING THE INDIVIDUAL NEED FOR CARE WITH THE NEEDS OF THE COMMUNITY</w:t>
            </w:r>
          </w:p>
        </w:tc>
      </w:tr>
      <w:tr w:rsidR="00C45D6F" w:rsidRPr="006A27E3" w14:paraId="0BD15AEF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/>
          </w:tcPr>
          <w:p w14:paraId="0BD15AE2" w14:textId="18B2EA30" w:rsidR="00D76A2C" w:rsidRPr="005134B1" w:rsidRDefault="00D76A2C" w:rsidP="005134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Arial"/>
                <w:b/>
              </w:rPr>
            </w:pPr>
            <w:r w:rsidRPr="005134B1">
              <w:rPr>
                <w:rFonts w:cs="Arial"/>
                <w:b/>
                <w:color w:val="FFFFFF" w:themeColor="background1"/>
              </w:rPr>
              <w:t>How often would you expect to request this treatment for this condition at this stage of progression of the condition for a given size of population?</w:t>
            </w:r>
          </w:p>
          <w:p w14:paraId="0BD15AE3" w14:textId="77777777" w:rsidR="00C45D6F" w:rsidRPr="006A27E3" w:rsidRDefault="00C45D6F" w:rsidP="00D76A2C">
            <w:pPr>
              <w:pStyle w:val="ListParagraph"/>
              <w:spacing w:after="60" w:line="240" w:lineRule="auto"/>
              <w:ind w:left="360"/>
              <w:rPr>
                <w:rFonts w:cs="Arial"/>
                <w:b/>
                <w:color w:val="FFFFFF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AE4" w14:textId="77777777" w:rsidR="00C45D6F" w:rsidRPr="006A27E3" w:rsidRDefault="00C45D6F" w:rsidP="006A27E3">
            <w:pPr>
              <w:spacing w:after="0" w:line="240" w:lineRule="auto"/>
              <w:rPr>
                <w:rFonts w:cs="Arial"/>
              </w:rPr>
            </w:pPr>
            <w:r w:rsidRPr="000668FC">
              <w:rPr>
                <w:rFonts w:cs="Arial"/>
                <w:u w:val="single"/>
              </w:rPr>
              <w:t>Incidence:</w:t>
            </w:r>
            <w:r w:rsidRPr="006A27E3">
              <w:rPr>
                <w:rFonts w:cs="Arial"/>
              </w:rPr>
              <w:t xml:space="preserve"> state number of patients expected to have this condition per 100,000 population per year:</w:t>
            </w:r>
          </w:p>
          <w:p w14:paraId="0BD15AE6" w14:textId="77777777" w:rsidR="006F7808" w:rsidRDefault="006F7808" w:rsidP="006A27E3">
            <w:pPr>
              <w:spacing w:after="0" w:line="240" w:lineRule="auto"/>
              <w:rPr>
                <w:rFonts w:cs="Arial"/>
              </w:rPr>
            </w:pPr>
          </w:p>
          <w:p w14:paraId="0BD15AE7" w14:textId="77777777" w:rsidR="006F7808" w:rsidRPr="006A27E3" w:rsidRDefault="006F7808" w:rsidP="006A27E3">
            <w:pPr>
              <w:spacing w:after="0" w:line="240" w:lineRule="auto"/>
              <w:rPr>
                <w:rFonts w:cs="Arial"/>
              </w:rPr>
            </w:pPr>
          </w:p>
          <w:p w14:paraId="0BD15AE8" w14:textId="77777777" w:rsidR="00C45D6F" w:rsidRPr="006A27E3" w:rsidRDefault="00C45D6F" w:rsidP="006A27E3">
            <w:pPr>
              <w:spacing w:after="0" w:line="240" w:lineRule="auto"/>
              <w:rPr>
                <w:rFonts w:cs="Arial"/>
              </w:rPr>
            </w:pPr>
            <w:r w:rsidRPr="000668FC">
              <w:rPr>
                <w:rFonts w:cs="Arial"/>
                <w:u w:val="single"/>
              </w:rPr>
              <w:t>Prevalence:</w:t>
            </w:r>
            <w:r w:rsidRPr="006A27E3">
              <w:rPr>
                <w:rFonts w:cs="Arial"/>
              </w:rPr>
              <w:t xml:space="preserve"> state the number of patients expected to have this condition per 100,000 population </w:t>
            </w:r>
            <w:r w:rsidR="00D76A2C">
              <w:rPr>
                <w:rFonts w:cs="Arial"/>
              </w:rPr>
              <w:t>at any one time</w:t>
            </w:r>
            <w:r w:rsidRPr="006A27E3">
              <w:rPr>
                <w:rFonts w:cs="Arial"/>
              </w:rPr>
              <w:t>:</w:t>
            </w:r>
          </w:p>
          <w:p w14:paraId="0BD15AEA" w14:textId="77777777" w:rsidR="006F7808" w:rsidRPr="006A27E3" w:rsidRDefault="006F7808" w:rsidP="006A27E3">
            <w:pPr>
              <w:spacing w:after="0" w:line="240" w:lineRule="auto"/>
              <w:rPr>
                <w:rFonts w:cs="Arial"/>
              </w:rPr>
            </w:pPr>
          </w:p>
          <w:p w14:paraId="0BD15AEB" w14:textId="77777777" w:rsidR="00C45D6F" w:rsidRPr="006A27E3" w:rsidRDefault="00C45D6F" w:rsidP="006A27E3">
            <w:pPr>
              <w:spacing w:after="0" w:line="240" w:lineRule="auto"/>
              <w:rPr>
                <w:rFonts w:cs="Arial"/>
              </w:rPr>
            </w:pPr>
          </w:p>
          <w:p w14:paraId="0BD15AEC" w14:textId="77777777" w:rsidR="00C45D6F" w:rsidRPr="006A27E3" w:rsidRDefault="00C45D6F" w:rsidP="006A27E3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Please provide references for the stated incidence &amp; prevalence her</w:t>
            </w:r>
            <w:r w:rsidR="00D76A2C">
              <w:rPr>
                <w:rFonts w:cs="Arial"/>
              </w:rPr>
              <w:t>e and attach full text articles in your submission.</w:t>
            </w:r>
          </w:p>
          <w:p w14:paraId="0BD15AEE" w14:textId="77777777" w:rsidR="00C45D6F" w:rsidRPr="006A27E3" w:rsidRDefault="00C45D6F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C45D6F" w:rsidRPr="006A27E3" w14:paraId="0BD15B03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/>
          </w:tcPr>
          <w:p w14:paraId="0BD15AF0" w14:textId="77777777" w:rsidR="00C45D6F" w:rsidRPr="006A27E3" w:rsidRDefault="00C45D6F" w:rsidP="005134B1">
            <w:pPr>
              <w:pStyle w:val="ListParagraph"/>
              <w:numPr>
                <w:ilvl w:val="0"/>
                <w:numId w:val="5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 xml:space="preserve">What are the exceptional </w:t>
            </w:r>
            <w:r w:rsidR="003B0B95">
              <w:rPr>
                <w:rFonts w:cs="Arial"/>
                <w:b/>
                <w:color w:val="FFFFFF"/>
              </w:rPr>
              <w:t xml:space="preserve">clinical </w:t>
            </w:r>
            <w:r w:rsidRPr="006A27E3">
              <w:rPr>
                <w:rFonts w:cs="Arial"/>
                <w:b/>
                <w:color w:val="FFFFFF"/>
              </w:rPr>
              <w:t>circumstances that make the standard intervention inappropriate for this patient?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AF1" w14:textId="77777777" w:rsidR="00C45D6F" w:rsidRDefault="00C45D6F" w:rsidP="00C45D6F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To meet the definition of ‘exceptional clinical circumstances’ your patient must demonstrate that they are both:</w:t>
            </w:r>
          </w:p>
          <w:p w14:paraId="0BD15AF2" w14:textId="77777777" w:rsidR="000668FC" w:rsidRPr="006A27E3" w:rsidRDefault="000668FC" w:rsidP="00C45D6F">
            <w:pPr>
              <w:spacing w:after="0" w:line="240" w:lineRule="auto"/>
              <w:rPr>
                <w:rFonts w:cs="Arial"/>
              </w:rPr>
            </w:pPr>
          </w:p>
          <w:p w14:paraId="0BD15AF3" w14:textId="77777777" w:rsidR="00C45D6F" w:rsidRPr="006A27E3" w:rsidRDefault="00C45D6F" w:rsidP="00C45D6F">
            <w:pPr>
              <w:widowControl w:val="0"/>
              <w:numPr>
                <w:ilvl w:val="0"/>
                <w:numId w:val="14"/>
              </w:numPr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6A27E3">
              <w:rPr>
                <w:rFonts w:cs="Arial"/>
              </w:rPr>
              <w:t xml:space="preserve">Significantly different clinically to the group of patients with the condition in question and at the same stage of progression of the condition. </w:t>
            </w:r>
          </w:p>
          <w:p w14:paraId="0BD15AF4" w14:textId="77777777" w:rsidR="00C45D6F" w:rsidRPr="00E05CFE" w:rsidRDefault="00C45D6F" w:rsidP="00C45D6F">
            <w:pPr>
              <w:spacing w:after="0" w:line="240" w:lineRule="auto"/>
              <w:rPr>
                <w:rFonts w:cs="Arial"/>
                <w:b/>
              </w:rPr>
            </w:pPr>
            <w:r w:rsidRPr="00E05CFE">
              <w:rPr>
                <w:rFonts w:cs="Arial"/>
                <w:b/>
              </w:rPr>
              <w:t>AND</w:t>
            </w:r>
          </w:p>
          <w:p w14:paraId="0BD15AF5" w14:textId="77777777" w:rsidR="00C45D6F" w:rsidRPr="006A27E3" w:rsidRDefault="00C45D6F" w:rsidP="00C45D6F">
            <w:pPr>
              <w:widowControl w:val="0"/>
              <w:numPr>
                <w:ilvl w:val="0"/>
                <w:numId w:val="14"/>
              </w:numPr>
              <w:adjustRightInd w:val="0"/>
              <w:spacing w:after="0" w:line="240" w:lineRule="auto"/>
              <w:textAlignment w:val="baseline"/>
              <w:rPr>
                <w:rFonts w:cs="Arial"/>
              </w:rPr>
            </w:pPr>
            <w:r w:rsidRPr="006A27E3">
              <w:rPr>
                <w:rFonts w:cs="Arial"/>
              </w:rPr>
              <w:t>Likely to gain significantly more clinical benefit than others in the group of patients with the condition in question and at the same stage of progression of the condition.</w:t>
            </w:r>
          </w:p>
          <w:p w14:paraId="0BD15AF6" w14:textId="77777777" w:rsidR="000668FC" w:rsidRDefault="000668FC" w:rsidP="00C45D6F">
            <w:pPr>
              <w:spacing w:after="0" w:line="240" w:lineRule="auto"/>
              <w:rPr>
                <w:rFonts w:cs="Arial"/>
              </w:rPr>
            </w:pPr>
          </w:p>
          <w:p w14:paraId="0BD15AF7" w14:textId="77777777" w:rsidR="00C45D6F" w:rsidRPr="006A27E3" w:rsidRDefault="00C45D6F" w:rsidP="00C45D6F">
            <w:pPr>
              <w:spacing w:after="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Please give your reasons:</w:t>
            </w:r>
          </w:p>
          <w:p w14:paraId="0BD15AF8" w14:textId="77777777" w:rsidR="00C45D6F" w:rsidRPr="006A27E3" w:rsidRDefault="00C45D6F" w:rsidP="00C45D6F">
            <w:pPr>
              <w:spacing w:after="0" w:line="240" w:lineRule="auto"/>
              <w:rPr>
                <w:rFonts w:cs="Arial"/>
              </w:rPr>
            </w:pPr>
          </w:p>
          <w:p w14:paraId="0BD15AF9" w14:textId="77777777" w:rsidR="005B76E2" w:rsidRPr="006A27E3" w:rsidRDefault="005B76E2" w:rsidP="00C45D6F">
            <w:pPr>
              <w:spacing w:after="0" w:line="240" w:lineRule="auto"/>
              <w:rPr>
                <w:rFonts w:cs="Arial"/>
              </w:rPr>
            </w:pPr>
          </w:p>
          <w:p w14:paraId="0BD15AFA" w14:textId="77777777" w:rsidR="005B76E2" w:rsidRPr="006A27E3" w:rsidRDefault="005B76E2" w:rsidP="00C45D6F">
            <w:pPr>
              <w:spacing w:after="0" w:line="240" w:lineRule="auto"/>
              <w:rPr>
                <w:rFonts w:cs="Arial"/>
              </w:rPr>
            </w:pPr>
          </w:p>
          <w:p w14:paraId="0BD15AFB" w14:textId="77777777" w:rsidR="005B76E2" w:rsidRPr="006A27E3" w:rsidRDefault="005B76E2" w:rsidP="00C45D6F">
            <w:pPr>
              <w:spacing w:after="0" w:line="240" w:lineRule="auto"/>
              <w:rPr>
                <w:rFonts w:cs="Arial"/>
              </w:rPr>
            </w:pPr>
          </w:p>
          <w:p w14:paraId="0BD15B02" w14:textId="77777777" w:rsidR="00C45D6F" w:rsidRPr="006A27E3" w:rsidRDefault="00C45D6F" w:rsidP="00C45D6F">
            <w:pPr>
              <w:spacing w:after="0" w:line="240" w:lineRule="auto"/>
              <w:rPr>
                <w:rFonts w:cs="Arial"/>
              </w:rPr>
            </w:pPr>
          </w:p>
        </w:tc>
      </w:tr>
      <w:tr w:rsidR="00C45D6F" w:rsidRPr="006A27E3" w14:paraId="0BD15B06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548DD4"/>
          </w:tcPr>
          <w:p w14:paraId="0BD15B04" w14:textId="77777777" w:rsidR="00C45D6F" w:rsidRPr="006A27E3" w:rsidRDefault="00C45D6F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If the drug were to be funded for this patient on an individual basis, would the decision set a precedent for other requests?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0BD15B05" w14:textId="77777777" w:rsidR="00C45D6F" w:rsidRPr="006A27E3" w:rsidRDefault="00C45D6F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C45D6F" w:rsidRPr="006A27E3" w14:paraId="0BD15B08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15B07" w14:textId="77777777" w:rsidR="00C45D6F" w:rsidRPr="006A27E3" w:rsidRDefault="00032A1D" w:rsidP="00F64303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EVIDENCE OF CLINIC</w:t>
            </w:r>
            <w:r w:rsidR="00F64303">
              <w:rPr>
                <w:rFonts w:cs="Arial"/>
                <w:b/>
              </w:rPr>
              <w:t>AL AND COST EFFECTIVENESS/SAFETY</w:t>
            </w:r>
          </w:p>
        </w:tc>
      </w:tr>
      <w:tr w:rsidR="00C45D6F" w:rsidRPr="006A27E3" w14:paraId="0BD15B0B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548DD4"/>
          </w:tcPr>
          <w:p w14:paraId="0BD15B09" w14:textId="77777777" w:rsidR="00C45D6F" w:rsidRPr="006A27E3" w:rsidRDefault="00C45D6F" w:rsidP="000668FC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Is the drug licensed in the UK for the intended use</w:t>
            </w:r>
            <w:r w:rsidR="00E05CFE">
              <w:rPr>
                <w:rFonts w:cs="Arial"/>
                <w:b/>
                <w:color w:val="FFFFFF"/>
              </w:rPr>
              <w:t>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D15B0A" w14:textId="77777777" w:rsidR="00C45D6F" w:rsidRPr="006A27E3" w:rsidRDefault="00C45D6F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A711FB" w:rsidRPr="006A27E3" w14:paraId="0BD15B11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548DD4"/>
          </w:tcPr>
          <w:p w14:paraId="0BD15B0C" w14:textId="77777777" w:rsidR="00A711FB" w:rsidRPr="006A27E3" w:rsidRDefault="00C45D6F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 xml:space="preserve">What is the evidence base for the clinical and cost </w:t>
            </w:r>
            <w:r w:rsidR="00CC6969" w:rsidRPr="006A27E3">
              <w:rPr>
                <w:rFonts w:cs="Arial"/>
                <w:b/>
                <w:color w:val="FFFFFF"/>
              </w:rPr>
              <w:t>effectiveness</w:t>
            </w:r>
            <w:r w:rsidRPr="006A27E3">
              <w:rPr>
                <w:rFonts w:cs="Arial"/>
                <w:b/>
                <w:color w:val="FFFFFF"/>
              </w:rPr>
              <w:t>/safety of the drug?</w:t>
            </w:r>
            <w:r w:rsidR="00A73786" w:rsidRPr="006A27E3">
              <w:rPr>
                <w:rFonts w:cs="Arial"/>
                <w:b/>
                <w:color w:val="FFFFFF"/>
              </w:rPr>
              <w:t xml:space="preserve"> 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0BD15B0D" w14:textId="77777777" w:rsidR="00CC6969" w:rsidRPr="006A27E3" w:rsidRDefault="00CC6969" w:rsidP="00CC6969">
            <w:pPr>
              <w:spacing w:after="0" w:line="240" w:lineRule="auto"/>
              <w:rPr>
                <w:rFonts w:cs="Arial"/>
              </w:rPr>
            </w:pPr>
            <w:proofErr w:type="gramStart"/>
            <w:r w:rsidRPr="00F64303">
              <w:rPr>
                <w:rFonts w:cs="Arial"/>
              </w:rPr>
              <w:t>Full published data,</w:t>
            </w:r>
            <w:proofErr w:type="gramEnd"/>
            <w:r w:rsidRPr="00F64303">
              <w:rPr>
                <w:rFonts w:cs="Arial"/>
              </w:rPr>
              <w:t xml:space="preserve"> rather than abstracts must be submitted with the </w:t>
            </w:r>
            <w:r w:rsidR="005B76E2" w:rsidRPr="00F64303">
              <w:rPr>
                <w:rFonts w:cs="Arial"/>
              </w:rPr>
              <w:t>application. If</w:t>
            </w:r>
            <w:r w:rsidRPr="006A27E3">
              <w:rPr>
                <w:rFonts w:cs="Arial"/>
              </w:rPr>
              <w:t xml:space="preserve"> </w:t>
            </w:r>
            <w:proofErr w:type="gramStart"/>
            <w:r w:rsidRPr="006A27E3">
              <w:rPr>
                <w:rFonts w:cs="Arial"/>
              </w:rPr>
              <w:t>none available</w:t>
            </w:r>
            <w:proofErr w:type="gramEnd"/>
            <w:r w:rsidRPr="006A27E3">
              <w:rPr>
                <w:rFonts w:cs="Arial"/>
              </w:rPr>
              <w:t xml:space="preserve"> please state with reasons:</w:t>
            </w:r>
          </w:p>
          <w:p w14:paraId="0BD15B0E" w14:textId="77777777" w:rsidR="002464D3" w:rsidRDefault="002464D3" w:rsidP="00DE080B">
            <w:pPr>
              <w:spacing w:after="0" w:line="240" w:lineRule="auto"/>
              <w:rPr>
                <w:rFonts w:cs="Arial"/>
              </w:rPr>
            </w:pPr>
          </w:p>
          <w:p w14:paraId="0BD15B10" w14:textId="77777777" w:rsidR="002464D3" w:rsidRPr="006A27E3" w:rsidRDefault="002464D3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16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548DD4"/>
          </w:tcPr>
          <w:p w14:paraId="0BD15B12" w14:textId="77777777" w:rsidR="00CC6969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Is the requested intervention part of a current or planned national or international clinical trial or audit?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D15B13" w14:textId="77777777" w:rsidR="00CC6969" w:rsidRPr="00E05CFE" w:rsidRDefault="00CC6969" w:rsidP="006A27E3">
            <w:pPr>
              <w:spacing w:after="0" w:line="240" w:lineRule="auto"/>
              <w:rPr>
                <w:rFonts w:cs="Arial"/>
              </w:rPr>
            </w:pPr>
            <w:r w:rsidRPr="00E05CFE">
              <w:rPr>
                <w:rFonts w:cs="Arial"/>
              </w:rPr>
              <w:t>If YES include details (e.g. name of trial including name of the trial and its protocol).</w:t>
            </w:r>
          </w:p>
          <w:p w14:paraId="0BD15B14" w14:textId="77777777" w:rsidR="00CC6969" w:rsidRPr="006A27E3" w:rsidRDefault="00CC6969" w:rsidP="006A27E3">
            <w:pPr>
              <w:spacing w:after="0" w:line="240" w:lineRule="auto"/>
              <w:rPr>
                <w:rFonts w:cs="Arial"/>
                <w:b/>
              </w:rPr>
            </w:pPr>
          </w:p>
          <w:p w14:paraId="0BD15B15" w14:textId="77777777" w:rsidR="00CC6969" w:rsidRPr="006A27E3" w:rsidRDefault="00CC6969" w:rsidP="006A27E3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C6969" w:rsidRPr="006A27E3" w14:paraId="0BD15B1E" w14:textId="77777777" w:rsidTr="00484F94">
        <w:tblPrEx>
          <w:tblBorders>
            <w:insideH w:val="none" w:sz="0" w:space="0" w:color="auto"/>
          </w:tblBorders>
        </w:tblPrEx>
        <w:trPr>
          <w:trHeight w:val="558"/>
        </w:trPr>
        <w:tc>
          <w:tcPr>
            <w:tcW w:w="3179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548DD4"/>
          </w:tcPr>
          <w:p w14:paraId="0BD15B17" w14:textId="77777777" w:rsidR="00CC6969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Summary of previous intervention(s) this patient has received for the condition</w:t>
            </w:r>
          </w:p>
          <w:p w14:paraId="0BD15B18" w14:textId="77777777" w:rsidR="00CC6969" w:rsidRPr="006A27E3" w:rsidRDefault="00CC6969" w:rsidP="006A27E3">
            <w:pPr>
              <w:pStyle w:val="ListParagraph"/>
              <w:spacing w:after="60" w:line="240" w:lineRule="auto"/>
              <w:ind w:left="357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*</w:t>
            </w:r>
            <w:proofErr w:type="gramStart"/>
            <w:r w:rsidRPr="006A27E3">
              <w:rPr>
                <w:rFonts w:cs="Arial"/>
                <w:b/>
                <w:color w:val="FFFFFF"/>
              </w:rPr>
              <w:t>reasons</w:t>
            </w:r>
            <w:proofErr w:type="gramEnd"/>
            <w:r w:rsidRPr="006A27E3">
              <w:rPr>
                <w:rFonts w:cs="Arial"/>
                <w:b/>
                <w:color w:val="FFFFFF"/>
              </w:rPr>
              <w:t xml:space="preserve"> for stopping may include:</w:t>
            </w:r>
          </w:p>
          <w:p w14:paraId="0BD15B19" w14:textId="77777777" w:rsidR="00CC6969" w:rsidRPr="006A27E3" w:rsidRDefault="00CC6969" w:rsidP="006A27E3">
            <w:pPr>
              <w:pStyle w:val="ListParagraph"/>
              <w:spacing w:after="60" w:line="240" w:lineRule="auto"/>
              <w:ind w:left="357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course completed</w:t>
            </w:r>
            <w:r w:rsidR="00D76A2C">
              <w:rPr>
                <w:rFonts w:cs="Arial"/>
                <w:b/>
                <w:color w:val="FFFFFF"/>
              </w:rPr>
              <w:t xml:space="preserve">, </w:t>
            </w:r>
          </w:p>
          <w:p w14:paraId="0BD15B1A" w14:textId="77777777" w:rsidR="00CC6969" w:rsidRPr="006A27E3" w:rsidRDefault="00D76A2C" w:rsidP="006F7808">
            <w:pPr>
              <w:pStyle w:val="ListParagraph"/>
              <w:spacing w:after="60" w:line="240" w:lineRule="auto"/>
              <w:ind w:left="357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inadequate</w:t>
            </w:r>
            <w:r w:rsidR="006F7808">
              <w:rPr>
                <w:rFonts w:cs="Arial"/>
                <w:b/>
                <w:color w:val="FFFFFF"/>
              </w:rPr>
              <w:t xml:space="preserve">/ lack of clinical </w:t>
            </w:r>
            <w:r w:rsidR="00CC6969" w:rsidRPr="006A27E3">
              <w:rPr>
                <w:rFonts w:cs="Arial"/>
                <w:b/>
                <w:color w:val="FFFFFF"/>
              </w:rPr>
              <w:t>response</w:t>
            </w:r>
            <w:r>
              <w:rPr>
                <w:rFonts w:cs="Arial"/>
                <w:b/>
                <w:color w:val="FFFFFF"/>
              </w:rPr>
              <w:t>,</w:t>
            </w:r>
            <w:r w:rsidR="00CC6969" w:rsidRPr="006A27E3">
              <w:rPr>
                <w:rFonts w:cs="Arial"/>
                <w:b/>
                <w:color w:val="FFFFFF"/>
              </w:rPr>
              <w:t xml:space="preserve"> disease progression</w:t>
            </w:r>
            <w:r>
              <w:rPr>
                <w:rFonts w:cs="Arial"/>
                <w:b/>
                <w:color w:val="FFFFFF"/>
              </w:rPr>
              <w:t xml:space="preserve">, </w:t>
            </w:r>
            <w:r w:rsidR="00CC6969" w:rsidRPr="006A27E3">
              <w:rPr>
                <w:rFonts w:cs="Arial"/>
                <w:b/>
                <w:color w:val="FFFFFF"/>
              </w:rPr>
              <w:t>adverse effects</w:t>
            </w:r>
            <w:r>
              <w:rPr>
                <w:rFonts w:cs="Arial"/>
                <w:b/>
                <w:color w:val="FFFFFF"/>
              </w:rPr>
              <w:t xml:space="preserve"> </w:t>
            </w:r>
            <w:r w:rsidR="00CC6969" w:rsidRPr="006A27E3">
              <w:rPr>
                <w:rFonts w:cs="Arial"/>
                <w:b/>
                <w:color w:val="FFFFFF"/>
              </w:rPr>
              <w:t>/</w:t>
            </w:r>
            <w:r w:rsidR="005B76E2" w:rsidRPr="006A27E3">
              <w:rPr>
                <w:rFonts w:cs="Arial"/>
                <w:b/>
                <w:color w:val="FFFFFF"/>
              </w:rPr>
              <w:t>intolerance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0BD15B1B" w14:textId="77777777" w:rsidR="00CC6969" w:rsidRPr="006A27E3" w:rsidRDefault="00CC6969" w:rsidP="006A27E3">
            <w:pPr>
              <w:spacing w:after="6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Dates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B1C" w14:textId="77777777" w:rsidR="00CC6969" w:rsidRPr="006A27E3" w:rsidRDefault="00CC6969" w:rsidP="006A27E3">
            <w:pPr>
              <w:spacing w:after="6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Intervention (drug/surgery etc.)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0BD15B1D" w14:textId="77777777" w:rsidR="00CC6969" w:rsidRPr="006A27E3" w:rsidRDefault="00CC6969" w:rsidP="006A27E3">
            <w:pPr>
              <w:spacing w:after="60" w:line="240" w:lineRule="auto"/>
              <w:rPr>
                <w:rFonts w:cs="Arial"/>
              </w:rPr>
            </w:pPr>
            <w:r w:rsidRPr="006A27E3">
              <w:rPr>
                <w:rFonts w:cs="Arial"/>
              </w:rPr>
              <w:t>Reason for stopping* / response achieved</w:t>
            </w:r>
          </w:p>
        </w:tc>
      </w:tr>
      <w:tr w:rsidR="00CC6969" w:rsidRPr="006A27E3" w14:paraId="0BD15B25" w14:textId="77777777" w:rsidTr="00484F94">
        <w:tblPrEx>
          <w:tblBorders>
            <w:insideH w:val="none" w:sz="0" w:space="0" w:color="auto"/>
          </w:tblBorders>
        </w:tblPrEx>
        <w:trPr>
          <w:trHeight w:val="558"/>
        </w:trPr>
        <w:tc>
          <w:tcPr>
            <w:tcW w:w="3179" w:type="dxa"/>
            <w:gridSpan w:val="2"/>
            <w:vMerge/>
            <w:tcBorders>
              <w:top w:val="nil"/>
              <w:bottom w:val="nil"/>
            </w:tcBorders>
            <w:shd w:val="clear" w:color="auto" w:fill="548DD4"/>
          </w:tcPr>
          <w:p w14:paraId="0BD15B1F" w14:textId="77777777" w:rsidR="00CC6969" w:rsidRPr="006A27E3" w:rsidRDefault="00CC6969" w:rsidP="006A27E3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0BD15B20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21" w14:textId="77777777" w:rsidR="002464D3" w:rsidRPr="006A27E3" w:rsidRDefault="002464D3" w:rsidP="006A27E3">
            <w:pPr>
              <w:spacing w:after="0" w:line="240" w:lineRule="auto"/>
              <w:rPr>
                <w:rFonts w:cs="Arial"/>
              </w:rPr>
            </w:pPr>
          </w:p>
          <w:p w14:paraId="0BD15B22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B23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0BD15B24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2C" w14:textId="77777777" w:rsidTr="00484F94">
        <w:tblPrEx>
          <w:tblBorders>
            <w:insideH w:val="none" w:sz="0" w:space="0" w:color="auto"/>
          </w:tblBorders>
        </w:tblPrEx>
        <w:trPr>
          <w:trHeight w:val="558"/>
        </w:trPr>
        <w:tc>
          <w:tcPr>
            <w:tcW w:w="3179" w:type="dxa"/>
            <w:gridSpan w:val="2"/>
            <w:vMerge/>
            <w:tcBorders>
              <w:top w:val="nil"/>
              <w:bottom w:val="nil"/>
            </w:tcBorders>
            <w:shd w:val="clear" w:color="auto" w:fill="548DD4"/>
          </w:tcPr>
          <w:p w14:paraId="0BD15B26" w14:textId="77777777" w:rsidR="00CC6969" w:rsidRPr="006A27E3" w:rsidRDefault="00CC6969" w:rsidP="006A27E3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0BD15B27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28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29" w14:textId="77777777" w:rsidR="002464D3" w:rsidRPr="006A27E3" w:rsidRDefault="002464D3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B2A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0BD15B2B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33" w14:textId="77777777" w:rsidTr="00484F94">
        <w:tblPrEx>
          <w:tblBorders>
            <w:insideH w:val="none" w:sz="0" w:space="0" w:color="auto"/>
          </w:tblBorders>
        </w:tblPrEx>
        <w:trPr>
          <w:trHeight w:val="558"/>
        </w:trPr>
        <w:tc>
          <w:tcPr>
            <w:tcW w:w="3179" w:type="dxa"/>
            <w:gridSpan w:val="2"/>
            <w:vMerge/>
            <w:tcBorders>
              <w:top w:val="nil"/>
              <w:bottom w:val="nil"/>
            </w:tcBorders>
            <w:shd w:val="clear" w:color="auto" w:fill="548DD4"/>
          </w:tcPr>
          <w:p w14:paraId="0BD15B2D" w14:textId="77777777" w:rsidR="00CC6969" w:rsidRPr="006A27E3" w:rsidRDefault="00CC6969" w:rsidP="006A27E3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0BD15B2E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2F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30" w14:textId="77777777" w:rsidR="002464D3" w:rsidRPr="006A27E3" w:rsidRDefault="002464D3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B31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0BD15B32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3A" w14:textId="77777777" w:rsidTr="00484F94">
        <w:tblPrEx>
          <w:tblBorders>
            <w:insideH w:val="none" w:sz="0" w:space="0" w:color="auto"/>
          </w:tblBorders>
        </w:tblPrEx>
        <w:trPr>
          <w:trHeight w:val="429"/>
        </w:trPr>
        <w:tc>
          <w:tcPr>
            <w:tcW w:w="3179" w:type="dxa"/>
            <w:gridSpan w:val="2"/>
            <w:vMerge/>
            <w:tcBorders>
              <w:top w:val="nil"/>
              <w:bottom w:val="nil"/>
            </w:tcBorders>
            <w:shd w:val="clear" w:color="auto" w:fill="548DD4"/>
          </w:tcPr>
          <w:p w14:paraId="0BD15B34" w14:textId="77777777" w:rsidR="00CC6969" w:rsidRPr="006A27E3" w:rsidRDefault="00CC6969" w:rsidP="006A27E3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0BD15B35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36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  <w:p w14:paraId="0BD15B37" w14:textId="77777777" w:rsidR="002464D3" w:rsidRPr="006A27E3" w:rsidRDefault="002464D3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D15B38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</w:tcPr>
          <w:p w14:paraId="0BD15B39" w14:textId="77777777" w:rsidR="00CC6969" w:rsidRPr="006A27E3" w:rsidRDefault="00CC6969" w:rsidP="006A27E3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3D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B3B" w14:textId="77777777" w:rsidR="00CC6969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 xml:space="preserve">What are the anticipated </w:t>
            </w:r>
            <w:r w:rsidRPr="00F64303">
              <w:rPr>
                <w:rFonts w:cs="Arial"/>
                <w:b/>
                <w:color w:val="FFFFFF"/>
              </w:rPr>
              <w:t>clinical</w:t>
            </w:r>
            <w:r w:rsidRPr="006A27E3">
              <w:rPr>
                <w:rFonts w:cs="Arial"/>
                <w:b/>
                <w:color w:val="FFFFFF"/>
              </w:rPr>
              <w:t xml:space="preserve"> benefits </w:t>
            </w:r>
            <w:r w:rsidRPr="00F64303">
              <w:rPr>
                <w:rFonts w:cs="Arial"/>
                <w:b/>
                <w:color w:val="FFFFFF"/>
                <w:u w:val="single"/>
              </w:rPr>
              <w:t>in this individual case</w:t>
            </w:r>
            <w:r w:rsidRPr="006A27E3">
              <w:rPr>
                <w:rFonts w:cs="Arial"/>
                <w:b/>
                <w:color w:val="FFFFFF"/>
              </w:rPr>
              <w:t xml:space="preserve"> of the </w:t>
            </w:r>
            <w:proofErr w:type="gramStart"/>
            <w:r w:rsidRPr="006A27E3">
              <w:rPr>
                <w:rFonts w:cs="Arial"/>
                <w:b/>
                <w:color w:val="FFFFFF"/>
              </w:rPr>
              <w:t>particular treatment</w:t>
            </w:r>
            <w:proofErr w:type="gramEnd"/>
            <w:r w:rsidRPr="006A27E3">
              <w:rPr>
                <w:rFonts w:cs="Arial"/>
                <w:b/>
                <w:color w:val="FFFFFF"/>
              </w:rPr>
              <w:t xml:space="preserve"> requested over other available options?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3C" w14:textId="77777777" w:rsidR="00CC6969" w:rsidRPr="006A27E3" w:rsidRDefault="00CC6969" w:rsidP="005B76E2">
            <w:pPr>
              <w:spacing w:after="0" w:line="240" w:lineRule="auto"/>
              <w:ind w:left="-250" w:firstLine="250"/>
              <w:rPr>
                <w:rFonts w:cs="Arial"/>
                <w:b/>
              </w:rPr>
            </w:pPr>
          </w:p>
        </w:tc>
      </w:tr>
      <w:tr w:rsidR="00A73786" w:rsidRPr="006A27E3" w14:paraId="0BD15B40" w14:textId="77777777" w:rsidTr="00484F94">
        <w:tblPrEx>
          <w:tblBorders>
            <w:insideH w:val="none" w:sz="0" w:space="0" w:color="auto"/>
          </w:tblBorders>
        </w:tblPrEx>
        <w:trPr>
          <w:trHeight w:val="816"/>
        </w:trPr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B3E" w14:textId="77777777" w:rsidR="00A73786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Why are standard treatments (those available to other patients with this condition/stage of disease) not appropriate</w:t>
            </w:r>
            <w:r w:rsidR="00F64303">
              <w:rPr>
                <w:rFonts w:cs="Arial"/>
                <w:b/>
                <w:color w:val="FFFFFF"/>
              </w:rPr>
              <w:t xml:space="preserve"> for this patient</w:t>
            </w:r>
            <w:r w:rsidRPr="006A27E3">
              <w:rPr>
                <w:rFonts w:cs="Arial"/>
                <w:b/>
                <w:color w:val="FFFFFF"/>
              </w:rPr>
              <w:t>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3F" w14:textId="77777777" w:rsidR="00A73786" w:rsidRPr="006A27E3" w:rsidRDefault="00A73786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A711FB" w:rsidRPr="006A27E3" w14:paraId="0BD15B43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B41" w14:textId="77777777" w:rsidR="00A711FB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 xml:space="preserve">How will the benefits of the drug </w:t>
            </w:r>
            <w:r w:rsidR="005B76E2" w:rsidRPr="006A27E3">
              <w:rPr>
                <w:rFonts w:cs="Arial"/>
                <w:b/>
                <w:color w:val="FFFFFF"/>
              </w:rPr>
              <w:t xml:space="preserve">intervention </w:t>
            </w:r>
            <w:r w:rsidRPr="006A27E3">
              <w:rPr>
                <w:rFonts w:cs="Arial"/>
                <w:b/>
                <w:color w:val="FFFFFF"/>
              </w:rPr>
              <w:t>be measured?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42" w14:textId="77777777" w:rsidR="00A711FB" w:rsidRPr="006A27E3" w:rsidRDefault="00A711FB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46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B44" w14:textId="77777777" w:rsidR="00CC6969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What are the intended outcomes and how will these be determined?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45" w14:textId="77777777" w:rsidR="00CC6969" w:rsidRPr="006A27E3" w:rsidRDefault="00CC6969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CC6969" w:rsidRPr="006A27E3" w14:paraId="0BD15B49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nil"/>
              <w:bottom w:val="single" w:sz="4" w:space="0" w:color="auto"/>
            </w:tcBorders>
            <w:shd w:val="clear" w:color="auto" w:fill="548DD4"/>
          </w:tcPr>
          <w:p w14:paraId="0BD15B47" w14:textId="77777777" w:rsidR="00CC6969" w:rsidRPr="006A27E3" w:rsidRDefault="00CC6969" w:rsidP="003B0B95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 xml:space="preserve">What stopping criteria are in </w:t>
            </w:r>
            <w:r w:rsidR="005B76E2" w:rsidRPr="006A27E3">
              <w:rPr>
                <w:rFonts w:cs="Arial"/>
                <w:b/>
                <w:color w:val="FFFFFF"/>
              </w:rPr>
              <w:t>place</w:t>
            </w:r>
            <w:r w:rsidRPr="006A27E3">
              <w:rPr>
                <w:rFonts w:cs="Arial"/>
                <w:b/>
                <w:color w:val="FFFFFF"/>
              </w:rPr>
              <w:t xml:space="preserve"> to decide when treatment if ineffective?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48" w14:textId="77777777" w:rsidR="00CC6969" w:rsidRPr="006A27E3" w:rsidRDefault="00CC6969" w:rsidP="00DE080B">
            <w:pPr>
              <w:spacing w:after="0" w:line="240" w:lineRule="auto"/>
              <w:rPr>
                <w:rFonts w:cs="Arial"/>
              </w:rPr>
            </w:pPr>
          </w:p>
        </w:tc>
      </w:tr>
      <w:tr w:rsidR="00E05CFE" w:rsidRPr="006A27E3" w14:paraId="0BD15B4B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D15B4A" w14:textId="77777777" w:rsidR="00E05CFE" w:rsidRPr="006A27E3" w:rsidRDefault="00032A1D" w:rsidP="00DE08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AFFORDA</w:t>
            </w:r>
            <w:r w:rsidR="00E05CFE">
              <w:rPr>
                <w:rFonts w:cs="Arial"/>
                <w:b/>
              </w:rPr>
              <w:t>BILITY</w:t>
            </w:r>
          </w:p>
        </w:tc>
      </w:tr>
      <w:tr w:rsidR="00A711FB" w:rsidRPr="006A27E3" w14:paraId="0BD15B4F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B4C" w14:textId="77777777" w:rsidR="00A711FB" w:rsidRDefault="00E05CFE" w:rsidP="001F4AD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 xml:space="preserve">What is the cost of the treatment and how does this compare with the cost of standard </w:t>
            </w:r>
            <w:r w:rsidR="00135785">
              <w:rPr>
                <w:rFonts w:cs="Arial"/>
                <w:b/>
                <w:color w:val="FFFFFF"/>
              </w:rPr>
              <w:t>treatment</w:t>
            </w:r>
            <w:r>
              <w:rPr>
                <w:rFonts w:cs="Arial"/>
                <w:b/>
                <w:color w:val="FFFFFF"/>
              </w:rPr>
              <w:t xml:space="preserve"> it replaces?</w:t>
            </w:r>
          </w:p>
          <w:p w14:paraId="0BD15B4D" w14:textId="77777777" w:rsidR="00E05CFE" w:rsidRPr="006A27E3" w:rsidRDefault="00E05CFE" w:rsidP="00C7485F">
            <w:pPr>
              <w:pStyle w:val="ListParagraph"/>
              <w:spacing w:after="60" w:line="240" w:lineRule="auto"/>
              <w:ind w:left="360"/>
              <w:rPr>
                <w:rFonts w:cs="Arial"/>
                <w:b/>
                <w:color w:val="FFFFFF"/>
              </w:rPr>
            </w:pPr>
            <w:r w:rsidRPr="003B0B95">
              <w:rPr>
                <w:rFonts w:cs="Arial"/>
                <w:b/>
                <w:color w:val="FFFFFF"/>
                <w:sz w:val="20"/>
              </w:rPr>
              <w:lastRenderedPageBreak/>
              <w:t xml:space="preserve">Please ensure you </w:t>
            </w:r>
            <w:r w:rsidR="003B0B95" w:rsidRPr="003B0B95">
              <w:rPr>
                <w:rFonts w:cs="Arial"/>
                <w:b/>
                <w:color w:val="FFFFFF"/>
                <w:sz w:val="20"/>
              </w:rPr>
              <w:t>include</w:t>
            </w:r>
            <w:r w:rsidRPr="003B0B95">
              <w:rPr>
                <w:rFonts w:cs="Arial"/>
                <w:b/>
                <w:color w:val="FFFFFF"/>
                <w:sz w:val="20"/>
              </w:rPr>
              <w:t xml:space="preserve"> all attributable costs that are </w:t>
            </w:r>
            <w:r w:rsidR="003B0B95" w:rsidRPr="003B0B95">
              <w:rPr>
                <w:rFonts w:cs="Arial"/>
                <w:b/>
                <w:color w:val="FFFFFF"/>
                <w:sz w:val="20"/>
              </w:rPr>
              <w:t>connected</w:t>
            </w:r>
            <w:r w:rsidRPr="003B0B95">
              <w:rPr>
                <w:rFonts w:cs="Arial"/>
                <w:b/>
                <w:color w:val="FFFFFF"/>
                <w:sz w:val="20"/>
              </w:rPr>
              <w:t xml:space="preserve"> to providing the treatment e.g. drug/administration/follow-up/diagnostics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4E" w14:textId="77777777" w:rsidR="00A711FB" w:rsidRPr="006A27E3" w:rsidRDefault="00A711FB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1C44CB" w:rsidRPr="006A27E3" w14:paraId="0BD15B51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D15B50" w14:textId="77777777" w:rsidR="001C44CB" w:rsidRPr="006A27E3" w:rsidRDefault="001C44CB" w:rsidP="00DE08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</w:t>
            </w:r>
          </w:p>
        </w:tc>
      </w:tr>
      <w:tr w:rsidR="001C44CB" w:rsidRPr="006A27E3" w14:paraId="0BD15B54" w14:textId="77777777" w:rsidTr="00484F94">
        <w:tblPrEx>
          <w:tblBorders>
            <w:insideH w:val="none" w:sz="0" w:space="0" w:color="auto"/>
          </w:tblBorders>
        </w:tblPrEx>
        <w:tc>
          <w:tcPr>
            <w:tcW w:w="31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548DD4"/>
          </w:tcPr>
          <w:p w14:paraId="0BD15B52" w14:textId="77777777" w:rsidR="001C44CB" w:rsidRDefault="001C44CB" w:rsidP="001F4ADC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Clinicians are required to disclose all material facts as part of the process. Are there any other comments/considerations that are appropriate to bring to the attention of the IFR Team?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D15B53" w14:textId="77777777" w:rsidR="001C44CB" w:rsidRPr="006A27E3" w:rsidRDefault="00FC133D" w:rsidP="00FC133D">
            <w:pPr>
              <w:spacing w:after="0" w:line="240" w:lineRule="auto"/>
              <w:rPr>
                <w:rFonts w:cs="Arial"/>
                <w:b/>
              </w:rPr>
            </w:pPr>
            <w:r w:rsidRPr="00FC133D">
              <w:rPr>
                <w:rFonts w:cs="Arial"/>
              </w:rPr>
              <w:t>Details</w:t>
            </w:r>
            <w:r>
              <w:rPr>
                <w:rFonts w:cs="Arial"/>
              </w:rPr>
              <w:t>:</w:t>
            </w:r>
          </w:p>
        </w:tc>
      </w:tr>
      <w:tr w:rsidR="00B36FBD" w:rsidRPr="006A27E3" w14:paraId="0BD15B58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15B57" w14:textId="77777777" w:rsidR="00B36FBD" w:rsidRPr="006A27E3" w:rsidRDefault="00B36FBD" w:rsidP="002464D3">
            <w:pPr>
              <w:spacing w:after="0" w:line="240" w:lineRule="auto"/>
              <w:rPr>
                <w:rFonts w:cs="Arial"/>
                <w:b/>
              </w:rPr>
            </w:pPr>
            <w:r w:rsidRPr="006A27E3">
              <w:br w:type="page"/>
            </w:r>
            <w:r w:rsidRPr="006A27E3">
              <w:rPr>
                <w:rFonts w:cs="Arial"/>
                <w:b/>
              </w:rPr>
              <w:t>CONTACT DETAILS</w:t>
            </w:r>
            <w:r w:rsidR="002464D3" w:rsidRPr="006A27E3">
              <w:rPr>
                <w:rFonts w:cs="Arial"/>
                <w:b/>
              </w:rPr>
              <w:t xml:space="preserve"> </w:t>
            </w:r>
          </w:p>
        </w:tc>
      </w:tr>
      <w:tr w:rsidR="00271B57" w:rsidRPr="006A27E3" w14:paraId="0BD15B5C" w14:textId="77777777" w:rsidTr="00484F94">
        <w:tblPrEx>
          <w:tblBorders>
            <w:insideH w:val="none" w:sz="0" w:space="0" w:color="auto"/>
          </w:tblBorders>
        </w:tblPrEx>
        <w:trPr>
          <w:trHeight w:val="128"/>
        </w:trPr>
        <w:tc>
          <w:tcPr>
            <w:tcW w:w="2802" w:type="dxa"/>
            <w:vMerge w:val="restart"/>
            <w:tcBorders>
              <w:top w:val="single" w:sz="4" w:space="0" w:color="auto"/>
              <w:bottom w:val="nil"/>
            </w:tcBorders>
            <w:shd w:val="clear" w:color="auto" w:fill="548DD4"/>
          </w:tcPr>
          <w:p w14:paraId="0BD15B59" w14:textId="77777777" w:rsidR="00CC6CA8" w:rsidRPr="006A27E3" w:rsidRDefault="00CC6CA8" w:rsidP="00B36FBD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Referrer details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5A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>Trust address</w:t>
            </w:r>
            <w:r w:rsidR="00987B84">
              <w:rPr>
                <w:rFonts w:cs="Arial"/>
                <w:b/>
              </w:rPr>
              <w:t>:</w:t>
            </w:r>
          </w:p>
          <w:p w14:paraId="0BD15B5B" w14:textId="77777777" w:rsidR="00987B84" w:rsidRPr="006A27E3" w:rsidRDefault="00987B84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271B57" w:rsidRPr="006A27E3" w14:paraId="0BD15B60" w14:textId="77777777" w:rsidTr="00484F94">
        <w:tblPrEx>
          <w:tblBorders>
            <w:insideH w:val="none" w:sz="0" w:space="0" w:color="auto"/>
          </w:tblBorders>
        </w:tblPrEx>
        <w:trPr>
          <w:trHeight w:val="128"/>
        </w:trPr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5D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5E" w14:textId="77777777" w:rsidR="00CC6CA8" w:rsidRPr="006A27E3" w:rsidRDefault="00987B84" w:rsidP="00DE08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Name:</w:t>
            </w:r>
          </w:p>
          <w:p w14:paraId="0BD15B5F" w14:textId="77777777" w:rsidR="00987B84" w:rsidRPr="006A27E3" w:rsidRDefault="00987B84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B76E2" w:rsidRPr="006A27E3" w14:paraId="0BD15B64" w14:textId="77777777" w:rsidTr="00484F94">
        <w:tblPrEx>
          <w:tblBorders>
            <w:insideH w:val="none" w:sz="0" w:space="0" w:color="auto"/>
          </w:tblBorders>
        </w:tblPrEx>
        <w:trPr>
          <w:trHeight w:val="127"/>
        </w:trPr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61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62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>Designation</w:t>
            </w:r>
            <w:r w:rsidR="00987B84">
              <w:rPr>
                <w:rFonts w:cs="Arial"/>
                <w:b/>
              </w:rPr>
              <w:t>:</w:t>
            </w:r>
          </w:p>
          <w:p w14:paraId="0BD15B63" w14:textId="77777777" w:rsidR="00987B84" w:rsidRPr="006A27E3" w:rsidRDefault="00987B84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5B76E2" w:rsidRPr="006A27E3" w14:paraId="0BD15B68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65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66" w14:textId="77777777" w:rsidR="00CC6CA8" w:rsidRPr="006A27E3" w:rsidRDefault="00D543A3" w:rsidP="00DE08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Contact phone number</w:t>
            </w:r>
            <w:r w:rsidR="00987B84">
              <w:rPr>
                <w:rFonts w:cs="Arial"/>
                <w:b/>
              </w:rPr>
              <w:t>:</w:t>
            </w:r>
          </w:p>
          <w:p w14:paraId="0BD15B67" w14:textId="77777777" w:rsidR="00987B84" w:rsidRPr="006A27E3" w:rsidRDefault="00987B84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B12768" w:rsidRPr="006A27E3" w14:paraId="0BD15B6C" w14:textId="77777777" w:rsidTr="00484F94">
        <w:tblPrEx>
          <w:tblBorders>
            <w:insideH w:val="none" w:sz="0" w:space="0" w:color="auto"/>
          </w:tblBorders>
        </w:tblPrEx>
        <w:trPr>
          <w:trHeight w:val="281"/>
        </w:trPr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69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</w:tcBorders>
          </w:tcPr>
          <w:p w14:paraId="0BD15B6A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>Email</w:t>
            </w:r>
            <w:r w:rsidR="00987B84">
              <w:rPr>
                <w:rFonts w:cs="Arial"/>
                <w:b/>
              </w:rPr>
              <w:t>:</w:t>
            </w:r>
            <w:r w:rsidR="00D543A3">
              <w:rPr>
                <w:rFonts w:cs="Arial"/>
                <w:b/>
              </w:rPr>
              <w:t xml:space="preserve"> (NHS.net mail)</w:t>
            </w:r>
          </w:p>
          <w:p w14:paraId="0BD15B6B" w14:textId="77777777" w:rsidR="00987B84" w:rsidRPr="006A27E3" w:rsidRDefault="00987B84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C6CA8" w:rsidRPr="006A27E3" w14:paraId="0BD15B70" w14:textId="77777777" w:rsidTr="00484F94">
        <w:tblPrEx>
          <w:tblBorders>
            <w:insideH w:val="none" w:sz="0" w:space="0" w:color="auto"/>
          </w:tblBorders>
        </w:tblPrEx>
        <w:trPr>
          <w:trHeight w:val="454"/>
        </w:trPr>
        <w:tc>
          <w:tcPr>
            <w:tcW w:w="2802" w:type="dxa"/>
            <w:vMerge w:val="restart"/>
            <w:tcBorders>
              <w:top w:val="single" w:sz="4" w:space="0" w:color="auto"/>
              <w:bottom w:val="nil"/>
            </w:tcBorders>
            <w:shd w:val="clear" w:color="auto" w:fill="548DD4"/>
          </w:tcPr>
          <w:p w14:paraId="0BD15B6D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Patient details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6E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>Name</w:t>
            </w:r>
            <w:r w:rsidR="00987B84">
              <w:rPr>
                <w:rFonts w:cs="Arial"/>
                <w:b/>
              </w:rPr>
              <w:t>:</w:t>
            </w:r>
          </w:p>
          <w:p w14:paraId="0BD15B6F" w14:textId="77777777" w:rsidR="002C19DC" w:rsidRPr="006A27E3" w:rsidRDefault="002C19DC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C6CA8" w:rsidRPr="006A27E3" w14:paraId="0BD15B74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71" w14:textId="77777777" w:rsidR="00CC6CA8" w:rsidRPr="006A27E3" w:rsidRDefault="00CC6CA8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72" w14:textId="77777777" w:rsidR="00CC6CA8" w:rsidRPr="006A27E3" w:rsidRDefault="00CC6CA8" w:rsidP="00DE080B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>Address</w:t>
            </w:r>
            <w:r w:rsidR="00987B84">
              <w:rPr>
                <w:rFonts w:cs="Arial"/>
                <w:b/>
              </w:rPr>
              <w:t>:</w:t>
            </w:r>
          </w:p>
          <w:p w14:paraId="0BD15B73" w14:textId="77777777" w:rsidR="002C19DC" w:rsidRPr="006A27E3" w:rsidRDefault="002C19DC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B12768" w:rsidRPr="006A27E3" w14:paraId="0BD15B78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75" w14:textId="77777777" w:rsidR="00B12768" w:rsidRPr="006A27E3" w:rsidRDefault="00B12768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76" w14:textId="77777777" w:rsidR="00B12768" w:rsidRPr="006A27E3" w:rsidRDefault="00B12768" w:rsidP="00DE080B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>D</w:t>
            </w:r>
            <w:r w:rsidR="00C97F83">
              <w:rPr>
                <w:rFonts w:cs="Arial"/>
                <w:b/>
              </w:rPr>
              <w:t>a</w:t>
            </w:r>
            <w:r w:rsidR="00032A1D">
              <w:rPr>
                <w:rFonts w:cs="Arial"/>
                <w:b/>
              </w:rPr>
              <w:t>te of B</w:t>
            </w:r>
            <w:r w:rsidRPr="006A27E3">
              <w:rPr>
                <w:rFonts w:cs="Arial"/>
                <w:b/>
              </w:rPr>
              <w:t>irth</w:t>
            </w:r>
            <w:r w:rsidR="00987B84">
              <w:rPr>
                <w:rFonts w:cs="Arial"/>
                <w:b/>
              </w:rPr>
              <w:t>:</w:t>
            </w:r>
          </w:p>
          <w:p w14:paraId="0BD15B77" w14:textId="77777777" w:rsidR="00FE7505" w:rsidRPr="006A27E3" w:rsidRDefault="00FE7505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C6CA8" w:rsidRPr="006A27E3" w14:paraId="0BD15B7C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79" w14:textId="77777777" w:rsidR="00CC6CA8" w:rsidRPr="006A27E3" w:rsidRDefault="00CC6CA8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7A" w14:textId="77777777" w:rsidR="00CC6CA8" w:rsidRPr="006A27E3" w:rsidRDefault="00032A1D" w:rsidP="00DE08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NHS N</w:t>
            </w:r>
            <w:r w:rsidR="00CC6CA8" w:rsidRPr="006A27E3">
              <w:rPr>
                <w:rFonts w:cs="Arial"/>
                <w:b/>
              </w:rPr>
              <w:t>umber</w:t>
            </w:r>
            <w:r>
              <w:rPr>
                <w:rFonts w:cs="Arial"/>
                <w:b/>
              </w:rPr>
              <w:t>:</w:t>
            </w:r>
          </w:p>
          <w:p w14:paraId="0BD15B7B" w14:textId="77777777" w:rsidR="00FE7505" w:rsidRPr="006A27E3" w:rsidRDefault="00FE7505" w:rsidP="00DE08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C6CA8" w:rsidRPr="006A27E3" w14:paraId="0BD15B80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/>
            <w:tcBorders>
              <w:bottom w:val="nil"/>
            </w:tcBorders>
            <w:shd w:val="clear" w:color="auto" w:fill="548DD4"/>
          </w:tcPr>
          <w:p w14:paraId="0BD15B7D" w14:textId="77777777" w:rsidR="00CC6CA8" w:rsidRPr="006A27E3" w:rsidRDefault="00CC6CA8" w:rsidP="00DE08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D15B7E" w14:textId="77777777" w:rsidR="00CC6CA8" w:rsidRPr="006A27E3" w:rsidRDefault="00032A1D" w:rsidP="0099395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GP P</w:t>
            </w:r>
            <w:r w:rsidR="00CC6CA8" w:rsidRPr="006A27E3">
              <w:rPr>
                <w:rFonts w:cs="Arial"/>
                <w:b/>
              </w:rPr>
              <w:t>ractic</w:t>
            </w:r>
            <w:r w:rsidR="00C97F83">
              <w:rPr>
                <w:rFonts w:cs="Arial"/>
                <w:b/>
              </w:rPr>
              <w:t>e</w:t>
            </w:r>
            <w:r>
              <w:rPr>
                <w:rFonts w:cs="Arial"/>
                <w:b/>
              </w:rPr>
              <w:t xml:space="preserve"> &amp; Post C</w:t>
            </w:r>
            <w:r w:rsidR="00CC6CA8" w:rsidRPr="006A27E3">
              <w:rPr>
                <w:rFonts w:cs="Arial"/>
                <w:b/>
              </w:rPr>
              <w:t>ode</w:t>
            </w:r>
            <w:r>
              <w:rPr>
                <w:rFonts w:cs="Arial"/>
                <w:b/>
              </w:rPr>
              <w:t>:</w:t>
            </w:r>
          </w:p>
          <w:p w14:paraId="0BD15B7F" w14:textId="77777777" w:rsidR="00FE7505" w:rsidRPr="006A27E3" w:rsidRDefault="00FE7505" w:rsidP="00DE080B">
            <w:pPr>
              <w:spacing w:after="60" w:line="240" w:lineRule="auto"/>
              <w:rPr>
                <w:rFonts w:cs="Arial"/>
                <w:b/>
              </w:rPr>
            </w:pPr>
          </w:p>
        </w:tc>
      </w:tr>
      <w:tr w:rsidR="00FE7505" w:rsidRPr="006A27E3" w14:paraId="0BD15B82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15B81" w14:textId="77777777" w:rsidR="00FE7505" w:rsidRPr="006A27E3" w:rsidRDefault="00FE7505" w:rsidP="0019510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CONSENT</w:t>
            </w:r>
          </w:p>
        </w:tc>
      </w:tr>
      <w:tr w:rsidR="00FE7505" w:rsidRPr="006A27E3" w14:paraId="0BD15B8A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BD15B83" w14:textId="77777777" w:rsidR="00FE7505" w:rsidRPr="002D2B66" w:rsidRDefault="00FE7505" w:rsidP="001C44CB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2D2B66">
              <w:rPr>
                <w:rFonts w:cs="Arial"/>
                <w:b/>
                <w:color w:val="FFFFFF"/>
              </w:rPr>
              <w:t xml:space="preserve">I confirm that this </w:t>
            </w:r>
            <w:r w:rsidR="001C44CB" w:rsidRPr="002D2B66">
              <w:rPr>
                <w:rFonts w:cs="Arial"/>
                <w:b/>
                <w:color w:val="FFFFFF"/>
              </w:rPr>
              <w:t>IFR</w:t>
            </w:r>
            <w:r w:rsidRPr="002D2B66">
              <w:rPr>
                <w:rFonts w:cs="Arial"/>
                <w:b/>
                <w:color w:val="FFFFFF"/>
              </w:rPr>
              <w:t xml:space="preserve"> has been discussed in full with the patient. The patient is aware that they </w:t>
            </w:r>
            <w:r w:rsidR="00C97F83" w:rsidRPr="002D2B66">
              <w:rPr>
                <w:rFonts w:cs="Arial"/>
                <w:b/>
                <w:color w:val="FFFFFF"/>
              </w:rPr>
              <w:t>are</w:t>
            </w:r>
            <w:r w:rsidRPr="002D2B66">
              <w:rPr>
                <w:rFonts w:cs="Arial"/>
                <w:b/>
                <w:color w:val="FFFFFF"/>
              </w:rPr>
              <w:t xml:space="preserve"> consenting for the </w:t>
            </w:r>
            <w:r w:rsidR="00C97F83" w:rsidRPr="002D2B66">
              <w:rPr>
                <w:rFonts w:cs="Arial"/>
                <w:b/>
                <w:color w:val="FFFFFF"/>
              </w:rPr>
              <w:t>IFR Team to access confidential clinical information held by clinical staff involved with their care about them as a patient to enable full consideration of this funding request</w:t>
            </w:r>
            <w:r w:rsidR="001C44CB" w:rsidRPr="002D2B66">
              <w:rPr>
                <w:rFonts w:cs="Arial"/>
                <w:b/>
                <w:color w:val="FFFFFF"/>
              </w:rPr>
              <w:t>.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5B84" w14:textId="77777777" w:rsidR="00FE7505" w:rsidRDefault="00C97F83" w:rsidP="00C97F8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YES/NO </w:t>
            </w:r>
          </w:p>
          <w:p w14:paraId="0BD15B85" w14:textId="77777777" w:rsidR="00C97F83" w:rsidRDefault="00C97F83" w:rsidP="00C97F83">
            <w:pPr>
              <w:spacing w:after="0" w:line="240" w:lineRule="auto"/>
              <w:rPr>
                <w:rFonts w:cs="Arial"/>
                <w:b/>
                <w:sz w:val="20"/>
              </w:rPr>
            </w:pPr>
            <w:r w:rsidRPr="00C97F83">
              <w:rPr>
                <w:rFonts w:cs="Arial"/>
                <w:b/>
                <w:sz w:val="20"/>
              </w:rPr>
              <w:t xml:space="preserve">Please note without </w:t>
            </w:r>
            <w:r w:rsidR="00767C36">
              <w:rPr>
                <w:rFonts w:cs="Arial"/>
                <w:b/>
                <w:sz w:val="20"/>
              </w:rPr>
              <w:t xml:space="preserve">patient </w:t>
            </w:r>
            <w:r w:rsidRPr="00C97F83">
              <w:rPr>
                <w:rFonts w:cs="Arial"/>
                <w:b/>
                <w:sz w:val="20"/>
              </w:rPr>
              <w:t>consent fundi</w:t>
            </w:r>
            <w:r w:rsidR="00767C36">
              <w:rPr>
                <w:rFonts w:cs="Arial"/>
                <w:b/>
                <w:sz w:val="20"/>
              </w:rPr>
              <w:t>ng requests are unable to be reviewed.</w:t>
            </w:r>
            <w:r w:rsidRPr="00C97F83">
              <w:rPr>
                <w:rFonts w:cs="Arial"/>
                <w:b/>
                <w:sz w:val="20"/>
              </w:rPr>
              <w:t xml:space="preserve"> All personal information will be removed prior to the </w:t>
            </w:r>
            <w:r w:rsidR="001C44CB" w:rsidRPr="00C97F83">
              <w:rPr>
                <w:rFonts w:cs="Arial"/>
                <w:b/>
                <w:sz w:val="20"/>
              </w:rPr>
              <w:t>consideration</w:t>
            </w:r>
            <w:r w:rsidRPr="00C97F83">
              <w:rPr>
                <w:rFonts w:cs="Arial"/>
                <w:b/>
                <w:sz w:val="20"/>
              </w:rPr>
              <w:t xml:space="preserve"> by the IFR panel.</w:t>
            </w:r>
            <w:r w:rsidR="00E343E2">
              <w:rPr>
                <w:rFonts w:cs="Arial"/>
                <w:b/>
                <w:sz w:val="20"/>
              </w:rPr>
              <w:t xml:space="preserve">                                  </w:t>
            </w:r>
          </w:p>
          <w:p w14:paraId="0BD15B86" w14:textId="77777777" w:rsidR="00C97F83" w:rsidRDefault="00C97F83" w:rsidP="00C97F83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14:paraId="0BD15B87" w14:textId="77777777" w:rsidR="00C97F83" w:rsidRDefault="00C97F83" w:rsidP="00C97F83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14:paraId="0BD15B88" w14:textId="77777777" w:rsidR="00C97F83" w:rsidRDefault="00C97F83" w:rsidP="00C97F83">
            <w:pPr>
              <w:spacing w:after="0" w:line="240" w:lineRule="auto"/>
              <w:rPr>
                <w:rFonts w:cs="Arial"/>
                <w:b/>
                <w:sz w:val="20"/>
              </w:rPr>
            </w:pPr>
          </w:p>
          <w:p w14:paraId="0BD15B89" w14:textId="77777777" w:rsidR="00C97F83" w:rsidRPr="00C97F83" w:rsidRDefault="00C97F83" w:rsidP="00C97F83">
            <w:pPr>
              <w:spacing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Signature of Referrer:                                                                                    Date:</w:t>
            </w:r>
          </w:p>
        </w:tc>
      </w:tr>
      <w:tr w:rsidR="00A711FB" w:rsidRPr="006A27E3" w14:paraId="0BD15B8C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D15B8B" w14:textId="77777777" w:rsidR="00A711FB" w:rsidRPr="006A27E3" w:rsidRDefault="00A711FB" w:rsidP="00E343E2">
            <w:pPr>
              <w:spacing w:after="0" w:line="240" w:lineRule="auto"/>
              <w:rPr>
                <w:rFonts w:cs="Arial"/>
                <w:b/>
              </w:rPr>
            </w:pPr>
            <w:r w:rsidRPr="006A27E3">
              <w:rPr>
                <w:rFonts w:cs="Arial"/>
                <w:b/>
              </w:rPr>
              <w:t xml:space="preserve">COMPLETED </w:t>
            </w:r>
            <w:r w:rsidR="00E343E2">
              <w:rPr>
                <w:rFonts w:cs="Arial"/>
                <w:b/>
              </w:rPr>
              <w:t>FUND</w:t>
            </w:r>
            <w:r w:rsidR="00032A1D">
              <w:rPr>
                <w:rFonts w:cs="Arial"/>
                <w:b/>
              </w:rPr>
              <w:t>I</w:t>
            </w:r>
            <w:r w:rsidR="00E343E2">
              <w:rPr>
                <w:rFonts w:cs="Arial"/>
                <w:b/>
              </w:rPr>
              <w:t>NG REQUEST</w:t>
            </w:r>
            <w:r w:rsidRPr="006A27E3">
              <w:rPr>
                <w:rFonts w:cs="Arial"/>
                <w:b/>
              </w:rPr>
              <w:t xml:space="preserve"> FORMS SHOULD BE </w:t>
            </w:r>
            <w:r w:rsidR="00E343E2">
              <w:rPr>
                <w:rFonts w:cs="Arial"/>
                <w:b/>
              </w:rPr>
              <w:t>RETURNED</w:t>
            </w:r>
            <w:r w:rsidRPr="006A27E3">
              <w:rPr>
                <w:rFonts w:cs="Arial"/>
                <w:b/>
              </w:rPr>
              <w:t xml:space="preserve"> TO:</w:t>
            </w:r>
          </w:p>
        </w:tc>
      </w:tr>
      <w:tr w:rsidR="005E352B" w:rsidRPr="006A27E3" w14:paraId="0BD15B95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BD15B8D" w14:textId="613325CB" w:rsidR="005E352B" w:rsidRPr="00725B47" w:rsidRDefault="00B82ECF" w:rsidP="005E352B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</w:rPr>
              <w:t>E</w:t>
            </w:r>
            <w:r w:rsidR="005E352B" w:rsidRPr="00725B47">
              <w:rPr>
                <w:rFonts w:asciiTheme="minorHAnsi" w:hAnsiTheme="minorHAnsi" w:cstheme="minorHAnsi"/>
                <w:b/>
                <w:color w:val="FFFFFF"/>
                <w:sz w:val="20"/>
              </w:rPr>
              <w:t>mail: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E7E8" w14:textId="4DEB5FE3" w:rsidR="00E64C37" w:rsidRDefault="004A5B75" w:rsidP="00E64C37">
            <w:pPr>
              <w:pStyle w:val="paragraph"/>
              <w:spacing w:before="0" w:beforeAutospacing="0" w:after="0" w:afterAutospacing="0"/>
              <w:textAlignment w:val="baseline"/>
              <w:divId w:val="161162732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25B4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 Cheshire and Merseyside patients, </w:t>
            </w:r>
            <w:r w:rsidR="00725B47" w:rsidRPr="00725B4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725B4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mail</w:t>
            </w:r>
            <w:r w:rsidR="005E352B" w:rsidRPr="00725B4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to the dedicated email below from a secure email account e.g. nhs.net </w:t>
            </w:r>
            <w:r w:rsidR="005E352B" w:rsidRPr="00725B4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2ADB07" w14:textId="44ADB142" w:rsidR="005E352B" w:rsidRPr="00725B47" w:rsidRDefault="005E352B" w:rsidP="006144BB">
            <w:pPr>
              <w:pStyle w:val="paragraph"/>
              <w:tabs>
                <w:tab w:val="center" w:pos="3418"/>
              </w:tabs>
              <w:spacing w:before="0" w:beforeAutospacing="0" w:after="0" w:afterAutospacing="0"/>
              <w:textAlignment w:val="baseline"/>
              <w:divId w:val="1611627320"/>
              <w:rPr>
                <w:rFonts w:asciiTheme="minorHAnsi" w:hAnsiTheme="minorHAnsi" w:cstheme="minorHAnsi"/>
                <w:sz w:val="18"/>
                <w:szCs w:val="18"/>
              </w:rPr>
            </w:pPr>
            <w:r w:rsidRPr="00725B4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3" w:tgtFrame="_blank" w:history="1">
              <w:r w:rsidRPr="00725B47">
                <w:rPr>
                  <w:rStyle w:val="normaltextrun"/>
                  <w:rFonts w:asciiTheme="minorHAnsi" w:hAnsiTheme="minorHAnsi" w:cstheme="minorHAnsi"/>
                  <w:color w:val="0000FF"/>
                  <w:sz w:val="22"/>
                  <w:szCs w:val="22"/>
                  <w:u w:val="single"/>
                </w:rPr>
                <w:t>ifr.manager@nhs.net</w:t>
              </w:r>
            </w:hyperlink>
            <w:r w:rsidRPr="00725B4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="006144B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BD15B94" w14:textId="5B5A4C6E" w:rsidR="005E352B" w:rsidRPr="00725B47" w:rsidRDefault="005E352B" w:rsidP="005E352B">
            <w:pPr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5E352B" w:rsidRPr="006A27E3" w14:paraId="0BD15B9F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0BD15B96" w14:textId="77777777" w:rsidR="005E352B" w:rsidRPr="006A27E3" w:rsidRDefault="005E352B" w:rsidP="005E352B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 w:rsidRPr="006A27E3">
              <w:rPr>
                <w:rFonts w:cs="Arial"/>
                <w:b/>
                <w:color w:val="FFFFFF"/>
              </w:rPr>
              <w:t>Post:</w:t>
            </w:r>
          </w:p>
          <w:p w14:paraId="0BD15B97" w14:textId="77777777" w:rsidR="005E352B" w:rsidRPr="006A27E3" w:rsidRDefault="005E352B" w:rsidP="005E352B">
            <w:pPr>
              <w:jc w:val="right"/>
              <w:rPr>
                <w:rFonts w:cs="Arial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5B9E" w14:textId="49A713D7" w:rsidR="005E352B" w:rsidRPr="006A27E3" w:rsidRDefault="005E352B" w:rsidP="005E352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Style w:val="normaltextrun"/>
                <w:rFonts w:cs="Calibri"/>
              </w:rPr>
              <w:lastRenderedPageBreak/>
              <w:t> </w:t>
            </w:r>
            <w:r>
              <w:rPr>
                <w:rStyle w:val="eop"/>
                <w:rFonts w:cs="Calibri"/>
              </w:rPr>
              <w:t> </w:t>
            </w:r>
          </w:p>
        </w:tc>
      </w:tr>
      <w:tr w:rsidR="00E44B8D" w:rsidRPr="006A27E3" w14:paraId="0BD15BA1" w14:textId="77777777" w:rsidTr="00484F94">
        <w:tblPrEx>
          <w:tblBorders>
            <w:insideH w:val="none" w:sz="0" w:space="0" w:color="auto"/>
          </w:tblBorders>
        </w:tblPrEx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D15BA0" w14:textId="77777777" w:rsidR="00E44B8D" w:rsidRDefault="00C7485F" w:rsidP="00DE08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COMMUNICATION OF DECISION OUTCOME</w:t>
            </w:r>
          </w:p>
        </w:tc>
      </w:tr>
      <w:tr w:rsidR="004F63C6" w:rsidRPr="006A27E3" w14:paraId="0BD15BA5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0BD15BA2" w14:textId="77777777" w:rsidR="004F63C6" w:rsidRPr="006A27E3" w:rsidRDefault="004F63C6" w:rsidP="008D2866">
            <w:pPr>
              <w:spacing w:after="0" w:line="240" w:lineRule="auto"/>
              <w:rPr>
                <w:rFonts w:cs="Arial"/>
                <w:b/>
                <w:color w:val="FFFFFF"/>
              </w:rPr>
            </w:pPr>
            <w:r>
              <w:rPr>
                <w:rFonts w:cs="Arial"/>
                <w:b/>
                <w:color w:val="FFFFFF"/>
              </w:rPr>
              <w:t>Decisions are routinely communicated to the name</w:t>
            </w:r>
            <w:r w:rsidR="00C41212">
              <w:rPr>
                <w:rFonts w:cs="Arial"/>
                <w:b/>
                <w:color w:val="FFFFFF"/>
              </w:rPr>
              <w:t>d referrer</w:t>
            </w:r>
            <w:r>
              <w:rPr>
                <w:rFonts w:cs="Arial"/>
                <w:b/>
                <w:color w:val="FFFFFF"/>
              </w:rPr>
              <w:t xml:space="preserve"> stated in </w:t>
            </w:r>
            <w:r w:rsidR="008D7ADC">
              <w:rPr>
                <w:rFonts w:cs="Arial"/>
                <w:b/>
                <w:color w:val="FFFFFF"/>
              </w:rPr>
              <w:t>‘</w:t>
            </w:r>
            <w:r>
              <w:rPr>
                <w:rFonts w:cs="Arial"/>
                <w:b/>
                <w:color w:val="FFFFFF"/>
              </w:rPr>
              <w:t>referrer details</w:t>
            </w:r>
            <w:r w:rsidR="008D7ADC">
              <w:rPr>
                <w:rFonts w:cs="Arial"/>
                <w:b/>
                <w:color w:val="FFFFFF"/>
              </w:rPr>
              <w:t>’</w:t>
            </w:r>
            <w:r w:rsidR="008D2866">
              <w:rPr>
                <w:rFonts w:cs="Arial"/>
                <w:b/>
                <w:color w:val="FFFFFF"/>
              </w:rPr>
              <w:t xml:space="preserve"> i.e.</w:t>
            </w:r>
            <w:r w:rsidR="008D7ADC">
              <w:rPr>
                <w:rFonts w:cs="Arial"/>
                <w:b/>
                <w:color w:val="FFFFFF"/>
              </w:rPr>
              <w:t xml:space="preserve"> </w:t>
            </w:r>
            <w:r>
              <w:rPr>
                <w:rFonts w:cs="Arial"/>
                <w:b/>
                <w:color w:val="FFFFFF"/>
              </w:rPr>
              <w:t xml:space="preserve">the </w:t>
            </w:r>
            <w:r w:rsidR="006E40A1">
              <w:rPr>
                <w:rFonts w:cs="Arial"/>
                <w:b/>
                <w:color w:val="FFFFFF"/>
              </w:rPr>
              <w:t xml:space="preserve">clinician </w:t>
            </w:r>
            <w:r w:rsidR="00C41212">
              <w:rPr>
                <w:rFonts w:cs="Arial"/>
                <w:b/>
                <w:color w:val="FFFFFF"/>
              </w:rPr>
              <w:t>taking</w:t>
            </w:r>
            <w:r w:rsidR="008D7ADC">
              <w:rPr>
                <w:rFonts w:cs="Arial"/>
                <w:b/>
                <w:color w:val="FFFFFF"/>
              </w:rPr>
              <w:t xml:space="preserve"> </w:t>
            </w:r>
            <w:r w:rsidR="008D2866">
              <w:rPr>
                <w:rFonts w:cs="Arial"/>
                <w:b/>
                <w:color w:val="FFFFFF"/>
              </w:rPr>
              <w:t xml:space="preserve">overall clinical </w:t>
            </w:r>
            <w:r w:rsidR="008D7ADC">
              <w:rPr>
                <w:rFonts w:cs="Arial"/>
                <w:b/>
                <w:color w:val="FFFFFF"/>
              </w:rPr>
              <w:t>responsibility</w:t>
            </w:r>
            <w:r w:rsidR="006E40A1">
              <w:rPr>
                <w:rFonts w:cs="Arial"/>
                <w:b/>
                <w:color w:val="FFFFFF"/>
              </w:rPr>
              <w:t xml:space="preserve"> for</w:t>
            </w:r>
            <w:r>
              <w:rPr>
                <w:rFonts w:cs="Arial"/>
                <w:b/>
                <w:color w:val="FFFFFF"/>
              </w:rPr>
              <w:t xml:space="preserve"> </w:t>
            </w:r>
            <w:r w:rsidR="00C41212">
              <w:rPr>
                <w:rFonts w:cs="Arial"/>
                <w:b/>
                <w:color w:val="FFFFFF"/>
              </w:rPr>
              <w:t>the requested treatment.</w:t>
            </w:r>
            <w:r w:rsidR="008D7ADC">
              <w:rPr>
                <w:rFonts w:cs="Arial"/>
                <w:b/>
                <w:color w:val="FFFFFF"/>
              </w:rPr>
              <w:t xml:space="preserve"> If</w:t>
            </w:r>
            <w:r>
              <w:rPr>
                <w:rFonts w:cs="Arial"/>
                <w:b/>
                <w:color w:val="FFFFFF"/>
              </w:rPr>
              <w:t xml:space="preserve"> </w:t>
            </w:r>
            <w:r w:rsidR="008D7ADC">
              <w:rPr>
                <w:rFonts w:cs="Arial"/>
                <w:b/>
                <w:color w:val="FFFFFF"/>
              </w:rPr>
              <w:t>another</w:t>
            </w:r>
            <w:r>
              <w:rPr>
                <w:rFonts w:cs="Arial"/>
                <w:b/>
                <w:color w:val="FFFFFF"/>
              </w:rPr>
              <w:t xml:space="preserve"> healthcare professional</w:t>
            </w:r>
            <w:r w:rsidR="008D7ADC">
              <w:rPr>
                <w:rFonts w:cs="Arial"/>
                <w:b/>
                <w:color w:val="FFFFFF"/>
              </w:rPr>
              <w:t xml:space="preserve"> </w:t>
            </w:r>
            <w:r>
              <w:rPr>
                <w:rFonts w:cs="Arial"/>
                <w:b/>
                <w:color w:val="FFFFFF"/>
              </w:rPr>
              <w:t>for the purpose of patient care</w:t>
            </w:r>
            <w:r w:rsidR="006E40A1">
              <w:rPr>
                <w:rFonts w:cs="Arial"/>
                <w:b/>
                <w:color w:val="FFFFFF"/>
              </w:rPr>
              <w:t xml:space="preserve"> </w:t>
            </w:r>
            <w:r>
              <w:rPr>
                <w:rFonts w:cs="Arial"/>
                <w:b/>
                <w:color w:val="FFFFFF"/>
              </w:rPr>
              <w:t>require</w:t>
            </w:r>
            <w:r w:rsidR="008D7ADC">
              <w:rPr>
                <w:rFonts w:cs="Arial"/>
                <w:b/>
                <w:color w:val="FFFFFF"/>
              </w:rPr>
              <w:t>s</w:t>
            </w:r>
            <w:r>
              <w:rPr>
                <w:rFonts w:cs="Arial"/>
                <w:b/>
                <w:color w:val="FFFFFF"/>
              </w:rPr>
              <w:t xml:space="preserve"> a copy of the decision outcome correspondence, e.g. senior </w:t>
            </w:r>
            <w:r w:rsidR="008D7ADC">
              <w:rPr>
                <w:rFonts w:cs="Arial"/>
                <w:b/>
                <w:color w:val="FFFFFF"/>
              </w:rPr>
              <w:t>T</w:t>
            </w:r>
            <w:r w:rsidR="006E40A1">
              <w:rPr>
                <w:rFonts w:cs="Arial"/>
                <w:b/>
                <w:color w:val="FFFFFF"/>
              </w:rPr>
              <w:t xml:space="preserve">rust </w:t>
            </w:r>
            <w:r>
              <w:rPr>
                <w:rFonts w:cs="Arial"/>
                <w:b/>
                <w:color w:val="FFFFFF"/>
              </w:rPr>
              <w:t>pharmacist</w:t>
            </w:r>
            <w:r w:rsidR="00C41212">
              <w:rPr>
                <w:rFonts w:cs="Arial"/>
                <w:b/>
                <w:color w:val="FFFFFF"/>
              </w:rPr>
              <w:t xml:space="preserve"> this</w:t>
            </w:r>
            <w:r>
              <w:rPr>
                <w:rFonts w:cs="Arial"/>
                <w:b/>
                <w:color w:val="FFFFFF"/>
              </w:rPr>
              <w:t xml:space="preserve"> can be facilitated on provision of a valid nhs.net address.</w:t>
            </w: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5BA3" w14:textId="77777777" w:rsidR="004F63C6" w:rsidRDefault="004F63C6" w:rsidP="00E56154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Name:</w:t>
            </w:r>
          </w:p>
          <w:p w14:paraId="0BD15BA4" w14:textId="77777777" w:rsidR="004F63C6" w:rsidRDefault="004F63C6" w:rsidP="00E56154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F63C6" w:rsidRPr="006A27E3" w14:paraId="0BD15BA9" w14:textId="77777777" w:rsidTr="00484F94">
        <w:tblPrEx>
          <w:tblBorders>
            <w:insideH w:val="none" w:sz="0" w:space="0" w:color="auto"/>
          </w:tblBorders>
        </w:tblPrEx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0BD15BA6" w14:textId="77777777" w:rsidR="004F63C6" w:rsidRDefault="004F63C6" w:rsidP="004F63C6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D15BA7" w14:textId="77777777" w:rsidR="004F63C6" w:rsidRDefault="004F63C6" w:rsidP="004F63C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Designation:</w:t>
            </w:r>
          </w:p>
          <w:p w14:paraId="0BD15BA8" w14:textId="77777777" w:rsidR="004F63C6" w:rsidRDefault="004F63C6" w:rsidP="004F63C6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C41212" w:rsidRPr="006A27E3" w14:paraId="0BD15BAD" w14:textId="77777777" w:rsidTr="00484F94">
        <w:tblPrEx>
          <w:tblBorders>
            <w:insideH w:val="none" w:sz="0" w:space="0" w:color="auto"/>
          </w:tblBorders>
        </w:tblPrEx>
        <w:trPr>
          <w:trHeight w:val="816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/>
          </w:tcPr>
          <w:p w14:paraId="0BD15BAA" w14:textId="77777777" w:rsidR="00C41212" w:rsidRDefault="00C41212" w:rsidP="004F63C6">
            <w:pPr>
              <w:spacing w:after="0" w:line="240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705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0BD15BAB" w14:textId="77777777" w:rsidR="00C41212" w:rsidRDefault="00C41212" w:rsidP="004F63C6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NHS.net email:</w:t>
            </w:r>
          </w:p>
          <w:p w14:paraId="0BD15BAC" w14:textId="77777777" w:rsidR="00C41212" w:rsidRDefault="00C41212" w:rsidP="004F63C6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0BD15BAE" w14:textId="77777777" w:rsidR="00A711FB" w:rsidRPr="006A27E3" w:rsidRDefault="00A711FB" w:rsidP="004D300F">
      <w:pPr>
        <w:spacing w:after="0" w:line="240" w:lineRule="auto"/>
        <w:rPr>
          <w:rFonts w:cs="Arial"/>
        </w:rPr>
      </w:pPr>
    </w:p>
    <w:sectPr w:rsidR="00A711FB" w:rsidRPr="006A27E3" w:rsidSect="00FF075F">
      <w:footerReference w:type="defaul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85696" w14:textId="77777777" w:rsidR="00757994" w:rsidRDefault="00757994" w:rsidP="000F5CF2">
      <w:pPr>
        <w:spacing w:after="0" w:line="240" w:lineRule="auto"/>
      </w:pPr>
      <w:r>
        <w:separator/>
      </w:r>
    </w:p>
  </w:endnote>
  <w:endnote w:type="continuationSeparator" w:id="0">
    <w:p w14:paraId="57A5CB5C" w14:textId="77777777" w:rsidR="00757994" w:rsidRDefault="00757994" w:rsidP="000F5CF2">
      <w:pPr>
        <w:spacing w:after="0" w:line="240" w:lineRule="auto"/>
      </w:pPr>
      <w:r>
        <w:continuationSeparator/>
      </w:r>
    </w:p>
  </w:endnote>
  <w:endnote w:type="continuationNotice" w:id="1">
    <w:p w14:paraId="152F73F2" w14:textId="77777777" w:rsidR="00757994" w:rsidRDefault="00757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5BB5" w14:textId="1C388D61" w:rsidR="00A711FB" w:rsidRPr="006A27E3" w:rsidRDefault="005E352B" w:rsidP="00FF2F00">
    <w:pPr>
      <w:pStyle w:val="Footer"/>
      <w:pBdr>
        <w:top w:val="dashSmallGap" w:sz="4" w:space="1" w:color="auto"/>
      </w:pBdr>
      <w:tabs>
        <w:tab w:val="clear" w:pos="4513"/>
        <w:tab w:val="clear" w:pos="9026"/>
        <w:tab w:val="right" w:pos="9639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v.1</w:t>
    </w:r>
    <w:r w:rsidR="00872931">
      <w:rPr>
        <w:rFonts w:cs="Arial"/>
        <w:sz w:val="20"/>
        <w:szCs w:val="20"/>
      </w:rPr>
      <w:t>2</w:t>
    </w:r>
    <w:r w:rsidR="00240933">
      <w:rPr>
        <w:rFonts w:cs="Arial"/>
        <w:sz w:val="20"/>
        <w:szCs w:val="20"/>
      </w:rPr>
      <w:t xml:space="preserve"> </w:t>
    </w:r>
    <w:r w:rsidR="00D373EE">
      <w:rPr>
        <w:rFonts w:cs="Arial"/>
        <w:sz w:val="20"/>
        <w:szCs w:val="20"/>
      </w:rPr>
      <w:t>March</w:t>
    </w:r>
    <w:r w:rsidR="00240933">
      <w:rPr>
        <w:rFonts w:cs="Arial"/>
        <w:sz w:val="20"/>
        <w:szCs w:val="20"/>
      </w:rPr>
      <w:t xml:space="preserve"> 2026</w:t>
    </w:r>
    <w:r>
      <w:rPr>
        <w:rFonts w:cs="Arial"/>
        <w:sz w:val="20"/>
        <w:szCs w:val="20"/>
      </w:rPr>
      <w:t xml:space="preserve">   </w:t>
    </w:r>
    <w:r w:rsidR="00A711FB" w:rsidRPr="006A27E3">
      <w:rPr>
        <w:rFonts w:cs="Arial"/>
        <w:sz w:val="20"/>
        <w:szCs w:val="20"/>
      </w:rPr>
      <w:tab/>
      <w:t xml:space="preserve">                                                                          </w:t>
    </w:r>
    <w:r w:rsidR="00FF2F00">
      <w:rPr>
        <w:rFonts w:cs="Arial"/>
        <w:sz w:val="20"/>
        <w:szCs w:val="20"/>
      </w:rPr>
      <w:t>P</w:t>
    </w:r>
    <w:r w:rsidR="00A711FB" w:rsidRPr="006A27E3">
      <w:rPr>
        <w:rFonts w:cs="Arial"/>
        <w:sz w:val="20"/>
        <w:szCs w:val="20"/>
      </w:rPr>
      <w:t xml:space="preserve">age </w:t>
    </w:r>
    <w:r w:rsidR="00A711FB" w:rsidRPr="00FF2F00">
      <w:rPr>
        <w:rFonts w:cs="Arial"/>
        <w:bCs/>
        <w:sz w:val="20"/>
        <w:szCs w:val="20"/>
      </w:rPr>
      <w:fldChar w:fldCharType="begin"/>
    </w:r>
    <w:r w:rsidR="00A711FB" w:rsidRPr="00FF2F00">
      <w:rPr>
        <w:rFonts w:cs="Arial"/>
        <w:bCs/>
        <w:sz w:val="20"/>
        <w:szCs w:val="20"/>
      </w:rPr>
      <w:instrText xml:space="preserve"> PAGE </w:instrText>
    </w:r>
    <w:r w:rsidR="00A711FB" w:rsidRPr="00FF2F00">
      <w:rPr>
        <w:rFonts w:cs="Arial"/>
        <w:bCs/>
        <w:sz w:val="20"/>
        <w:szCs w:val="20"/>
      </w:rPr>
      <w:fldChar w:fldCharType="separate"/>
    </w:r>
    <w:r w:rsidR="004B138B">
      <w:rPr>
        <w:rFonts w:cs="Arial"/>
        <w:bCs/>
        <w:noProof/>
        <w:sz w:val="20"/>
        <w:szCs w:val="20"/>
      </w:rPr>
      <w:t>1</w:t>
    </w:r>
    <w:r w:rsidR="00A711FB" w:rsidRPr="00FF2F00">
      <w:rPr>
        <w:rFonts w:cs="Arial"/>
        <w:bCs/>
        <w:sz w:val="20"/>
        <w:szCs w:val="20"/>
      </w:rPr>
      <w:fldChar w:fldCharType="end"/>
    </w:r>
    <w:r w:rsidR="00A711FB" w:rsidRPr="00FF2F00">
      <w:rPr>
        <w:rFonts w:cs="Arial"/>
        <w:sz w:val="20"/>
        <w:szCs w:val="20"/>
      </w:rPr>
      <w:t xml:space="preserve"> of </w:t>
    </w:r>
    <w:r w:rsidR="00A711FB" w:rsidRPr="00FF2F00">
      <w:rPr>
        <w:rFonts w:cs="Arial"/>
        <w:bCs/>
        <w:sz w:val="20"/>
        <w:szCs w:val="20"/>
      </w:rPr>
      <w:fldChar w:fldCharType="begin"/>
    </w:r>
    <w:r w:rsidR="00A711FB" w:rsidRPr="00FF2F00">
      <w:rPr>
        <w:rFonts w:cs="Arial"/>
        <w:bCs/>
        <w:sz w:val="20"/>
        <w:szCs w:val="20"/>
      </w:rPr>
      <w:instrText xml:space="preserve"> NUMPAGES  </w:instrText>
    </w:r>
    <w:r w:rsidR="00A711FB" w:rsidRPr="00FF2F00">
      <w:rPr>
        <w:rFonts w:cs="Arial"/>
        <w:bCs/>
        <w:sz w:val="20"/>
        <w:szCs w:val="20"/>
      </w:rPr>
      <w:fldChar w:fldCharType="separate"/>
    </w:r>
    <w:r w:rsidR="004B138B">
      <w:rPr>
        <w:rFonts w:cs="Arial"/>
        <w:bCs/>
        <w:noProof/>
        <w:sz w:val="20"/>
        <w:szCs w:val="20"/>
      </w:rPr>
      <w:t>6</w:t>
    </w:r>
    <w:r w:rsidR="00A711FB" w:rsidRPr="00FF2F00">
      <w:rPr>
        <w:rFonts w:cs="Arial"/>
        <w:bCs/>
        <w:sz w:val="20"/>
        <w:szCs w:val="20"/>
      </w:rPr>
      <w:fldChar w:fldCharType="end"/>
    </w:r>
  </w:p>
  <w:p w14:paraId="0BD15BB6" w14:textId="77777777" w:rsidR="00A711FB" w:rsidRDefault="00A71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994C" w14:textId="77777777" w:rsidR="00757994" w:rsidRDefault="00757994" w:rsidP="000F5CF2">
      <w:pPr>
        <w:spacing w:after="0" w:line="240" w:lineRule="auto"/>
      </w:pPr>
      <w:r>
        <w:separator/>
      </w:r>
    </w:p>
  </w:footnote>
  <w:footnote w:type="continuationSeparator" w:id="0">
    <w:p w14:paraId="5A3EB175" w14:textId="77777777" w:rsidR="00757994" w:rsidRDefault="00757994" w:rsidP="000F5CF2">
      <w:pPr>
        <w:spacing w:after="0" w:line="240" w:lineRule="auto"/>
      </w:pPr>
      <w:r>
        <w:continuationSeparator/>
      </w:r>
    </w:p>
  </w:footnote>
  <w:footnote w:type="continuationNotice" w:id="1">
    <w:p w14:paraId="2EEB22B9" w14:textId="77777777" w:rsidR="00757994" w:rsidRDefault="007579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816"/>
    <w:multiLevelType w:val="hybridMultilevel"/>
    <w:tmpl w:val="DEAA9ADE"/>
    <w:lvl w:ilvl="0" w:tplc="51325C68">
      <w:start w:val="6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6D6"/>
    <w:multiLevelType w:val="hybridMultilevel"/>
    <w:tmpl w:val="D8942DC2"/>
    <w:lvl w:ilvl="0" w:tplc="2710EA60">
      <w:start w:val="1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487C"/>
    <w:multiLevelType w:val="hybridMultilevel"/>
    <w:tmpl w:val="1A5A5484"/>
    <w:lvl w:ilvl="0" w:tplc="F5428C48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4DA7"/>
    <w:multiLevelType w:val="hybridMultilevel"/>
    <w:tmpl w:val="8D6616A0"/>
    <w:lvl w:ilvl="0" w:tplc="9CD6521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82467"/>
    <w:multiLevelType w:val="hybridMultilevel"/>
    <w:tmpl w:val="91D4D678"/>
    <w:lvl w:ilvl="0" w:tplc="47282AFC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83697C"/>
    <w:multiLevelType w:val="hybridMultilevel"/>
    <w:tmpl w:val="1A824930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15BB9"/>
    <w:multiLevelType w:val="hybridMultilevel"/>
    <w:tmpl w:val="0E9008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61695"/>
    <w:multiLevelType w:val="hybridMultilevel"/>
    <w:tmpl w:val="FDC4CAE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E265A04"/>
    <w:multiLevelType w:val="hybridMultilevel"/>
    <w:tmpl w:val="429236BE"/>
    <w:lvl w:ilvl="0" w:tplc="15802838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F0E2A"/>
    <w:multiLevelType w:val="hybridMultilevel"/>
    <w:tmpl w:val="1C240E3A"/>
    <w:lvl w:ilvl="0" w:tplc="4824F0B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14EA6"/>
    <w:multiLevelType w:val="hybridMultilevel"/>
    <w:tmpl w:val="F8E033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C27FC9"/>
    <w:multiLevelType w:val="hybridMultilevel"/>
    <w:tmpl w:val="36CC80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E3E5B"/>
    <w:multiLevelType w:val="hybridMultilevel"/>
    <w:tmpl w:val="DE60C9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E5F1B"/>
    <w:multiLevelType w:val="hybridMultilevel"/>
    <w:tmpl w:val="559CC2A8"/>
    <w:lvl w:ilvl="0" w:tplc="6156AAA2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4F4C21"/>
    <w:multiLevelType w:val="hybridMultilevel"/>
    <w:tmpl w:val="AAC8301C"/>
    <w:lvl w:ilvl="0" w:tplc="A1A6F34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5427C"/>
    <w:multiLevelType w:val="hybridMultilevel"/>
    <w:tmpl w:val="A83A4870"/>
    <w:lvl w:ilvl="0" w:tplc="6C2E8018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A1D7E"/>
    <w:multiLevelType w:val="hybridMultilevel"/>
    <w:tmpl w:val="38C41500"/>
    <w:lvl w:ilvl="0" w:tplc="DD26AC7C">
      <w:start w:val="15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94AD1"/>
    <w:multiLevelType w:val="hybridMultilevel"/>
    <w:tmpl w:val="69B0EA46"/>
    <w:lvl w:ilvl="0" w:tplc="51325C68">
      <w:start w:val="6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1395B"/>
    <w:multiLevelType w:val="multilevel"/>
    <w:tmpl w:val="AAC8301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176"/>
    <w:multiLevelType w:val="hybridMultilevel"/>
    <w:tmpl w:val="92987902"/>
    <w:lvl w:ilvl="0" w:tplc="D84C8026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D262E"/>
    <w:multiLevelType w:val="hybridMultilevel"/>
    <w:tmpl w:val="C846A362"/>
    <w:lvl w:ilvl="0" w:tplc="DC7ADFE2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C0D9D"/>
    <w:multiLevelType w:val="hybridMultilevel"/>
    <w:tmpl w:val="CFFED12E"/>
    <w:lvl w:ilvl="0" w:tplc="0809001B">
      <w:start w:val="1"/>
      <w:numFmt w:val="lowerRoman"/>
      <w:lvlText w:val="%1."/>
      <w:lvlJc w:val="right"/>
      <w:pPr>
        <w:ind w:left="360" w:hanging="360"/>
      </w:pPr>
      <w:rPr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AD4E00"/>
    <w:multiLevelType w:val="hybridMultilevel"/>
    <w:tmpl w:val="3392D1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B7AA3"/>
    <w:multiLevelType w:val="hybridMultilevel"/>
    <w:tmpl w:val="4A2C037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EF0230"/>
    <w:multiLevelType w:val="hybridMultilevel"/>
    <w:tmpl w:val="AF7CAF18"/>
    <w:lvl w:ilvl="0" w:tplc="C2EA069C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E854FD"/>
    <w:multiLevelType w:val="hybridMultilevel"/>
    <w:tmpl w:val="908A7D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75C96"/>
    <w:multiLevelType w:val="hybridMultilevel"/>
    <w:tmpl w:val="C0E6DECE"/>
    <w:lvl w:ilvl="0" w:tplc="6CB0F96A">
      <w:start w:val="7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6441B"/>
    <w:multiLevelType w:val="hybridMultilevel"/>
    <w:tmpl w:val="645EC570"/>
    <w:lvl w:ilvl="0" w:tplc="0809000F">
      <w:start w:val="1"/>
      <w:numFmt w:val="decimal"/>
      <w:lvlText w:val="%1."/>
      <w:lvlJc w:val="left"/>
      <w:pPr>
        <w:ind w:left="394" w:hanging="360"/>
      </w:p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6D51AF1"/>
    <w:multiLevelType w:val="hybridMultilevel"/>
    <w:tmpl w:val="6F72D8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8855A14"/>
    <w:multiLevelType w:val="hybridMultilevel"/>
    <w:tmpl w:val="DCF655B4"/>
    <w:lvl w:ilvl="0" w:tplc="3DC2C2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 w:themeColor="background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A3923A2"/>
    <w:multiLevelType w:val="hybridMultilevel"/>
    <w:tmpl w:val="5858BD4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937252859">
    <w:abstractNumId w:val="25"/>
  </w:num>
  <w:num w:numId="2" w16cid:durableId="107625903">
    <w:abstractNumId w:val="30"/>
  </w:num>
  <w:num w:numId="3" w16cid:durableId="87580115">
    <w:abstractNumId w:val="6"/>
  </w:num>
  <w:num w:numId="4" w16cid:durableId="588195314">
    <w:abstractNumId w:val="10"/>
  </w:num>
  <w:num w:numId="5" w16cid:durableId="831482624">
    <w:abstractNumId w:val="29"/>
  </w:num>
  <w:num w:numId="6" w16cid:durableId="1862862667">
    <w:abstractNumId w:val="23"/>
  </w:num>
  <w:num w:numId="7" w16cid:durableId="1877160802">
    <w:abstractNumId w:val="28"/>
  </w:num>
  <w:num w:numId="8" w16cid:durableId="2103723307">
    <w:abstractNumId w:val="24"/>
  </w:num>
  <w:num w:numId="9" w16cid:durableId="691221299">
    <w:abstractNumId w:val="7"/>
  </w:num>
  <w:num w:numId="10" w16cid:durableId="72046398">
    <w:abstractNumId w:val="9"/>
  </w:num>
  <w:num w:numId="11" w16cid:durableId="656540446">
    <w:abstractNumId w:val="5"/>
  </w:num>
  <w:num w:numId="12" w16cid:durableId="1177232322">
    <w:abstractNumId w:val="5"/>
    <w:lvlOverride w:ilvl="0">
      <w:lvl w:ilvl="0" w:tplc="0809001B">
        <w:start w:val="1"/>
        <w:numFmt w:val="lowerRoman"/>
        <w:lvlText w:val="%1."/>
        <w:lvlJc w:val="right"/>
        <w:pPr>
          <w:ind w:left="360" w:hanging="360"/>
        </w:pPr>
        <w:rPr>
          <w:rFonts w:cs="Times New Roman" w:hint="default"/>
        </w:rPr>
      </w:lvl>
    </w:lvlOverride>
    <w:lvlOverride w:ilvl="1">
      <w:lvl w:ilvl="1" w:tplc="08090003" w:tentative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8090005" w:tentative="1">
        <w:start w:val="1"/>
        <w:numFmt w:val="lowerRoman"/>
        <w:lvlText w:val="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 w:tplc="08090001" w:tentative="1">
        <w:start w:val="1"/>
        <w:numFmt w:val="decimal"/>
        <w:lvlText w:val="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 w:tplc="08090003" w:tentative="1">
        <w:start w:val="1"/>
        <w:numFmt w:val="lowerLetter"/>
        <w:lvlText w:val="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 w:tplc="08090005" w:tentative="1">
        <w:start w:val="1"/>
        <w:numFmt w:val="lowerRoman"/>
        <w:lvlText w:val="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 w:tplc="08090001" w:tentative="1">
        <w:start w:val="1"/>
        <w:numFmt w:val="decimal"/>
        <w:lvlText w:val="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 w:tplc="08090003" w:tentative="1">
        <w:start w:val="1"/>
        <w:numFmt w:val="lowerLetter"/>
        <w:lvlText w:val="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 w:tplc="08090005" w:tentative="1">
        <w:start w:val="1"/>
        <w:numFmt w:val="lowerRoman"/>
        <w:lvlText w:val="%9."/>
        <w:lvlJc w:val="right"/>
        <w:pPr>
          <w:ind w:left="6480" w:hanging="180"/>
        </w:pPr>
        <w:rPr>
          <w:rFonts w:cs="Times New Roman"/>
        </w:rPr>
      </w:lvl>
    </w:lvlOverride>
  </w:num>
  <w:num w:numId="13" w16cid:durableId="1551922943">
    <w:abstractNumId w:val="20"/>
  </w:num>
  <w:num w:numId="14" w16cid:durableId="888567648">
    <w:abstractNumId w:val="27"/>
  </w:num>
  <w:num w:numId="15" w16cid:durableId="269360738">
    <w:abstractNumId w:val="13"/>
  </w:num>
  <w:num w:numId="16" w16cid:durableId="381178952">
    <w:abstractNumId w:val="11"/>
  </w:num>
  <w:num w:numId="17" w16cid:durableId="1086265255">
    <w:abstractNumId w:val="3"/>
  </w:num>
  <w:num w:numId="18" w16cid:durableId="690422019">
    <w:abstractNumId w:val="14"/>
  </w:num>
  <w:num w:numId="19" w16cid:durableId="1594898358">
    <w:abstractNumId w:val="22"/>
  </w:num>
  <w:num w:numId="20" w16cid:durableId="1761023175">
    <w:abstractNumId w:val="1"/>
  </w:num>
  <w:num w:numId="21" w16cid:durableId="1702969940">
    <w:abstractNumId w:val="19"/>
  </w:num>
  <w:num w:numId="22" w16cid:durableId="1803428016">
    <w:abstractNumId w:val="18"/>
  </w:num>
  <w:num w:numId="23" w16cid:durableId="1042247647">
    <w:abstractNumId w:val="8"/>
  </w:num>
  <w:num w:numId="24" w16cid:durableId="521089981">
    <w:abstractNumId w:val="15"/>
  </w:num>
  <w:num w:numId="25" w16cid:durableId="1078554979">
    <w:abstractNumId w:val="17"/>
  </w:num>
  <w:num w:numId="26" w16cid:durableId="1178077479">
    <w:abstractNumId w:val="16"/>
  </w:num>
  <w:num w:numId="27" w16cid:durableId="527182393">
    <w:abstractNumId w:val="2"/>
  </w:num>
  <w:num w:numId="28" w16cid:durableId="1753551532">
    <w:abstractNumId w:val="0"/>
  </w:num>
  <w:num w:numId="29" w16cid:durableId="707727460">
    <w:abstractNumId w:val="26"/>
  </w:num>
  <w:num w:numId="30" w16cid:durableId="2068456926">
    <w:abstractNumId w:val="12"/>
  </w:num>
  <w:num w:numId="31" w16cid:durableId="1923295517">
    <w:abstractNumId w:val="21"/>
  </w:num>
  <w:num w:numId="32" w16cid:durableId="1494369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7B"/>
    <w:rsid w:val="00001A51"/>
    <w:rsid w:val="00002E4D"/>
    <w:rsid w:val="00011590"/>
    <w:rsid w:val="00032A1D"/>
    <w:rsid w:val="00036F7E"/>
    <w:rsid w:val="00037831"/>
    <w:rsid w:val="00041278"/>
    <w:rsid w:val="000668FC"/>
    <w:rsid w:val="00066FB2"/>
    <w:rsid w:val="00071DFE"/>
    <w:rsid w:val="000A0CAC"/>
    <w:rsid w:val="000B277B"/>
    <w:rsid w:val="000B3019"/>
    <w:rsid w:val="000C0D22"/>
    <w:rsid w:val="000D64AF"/>
    <w:rsid w:val="000E411C"/>
    <w:rsid w:val="000F5CF2"/>
    <w:rsid w:val="00110A17"/>
    <w:rsid w:val="00115864"/>
    <w:rsid w:val="001251B7"/>
    <w:rsid w:val="00135785"/>
    <w:rsid w:val="001551E0"/>
    <w:rsid w:val="00185C94"/>
    <w:rsid w:val="00193039"/>
    <w:rsid w:val="00195100"/>
    <w:rsid w:val="001B08B5"/>
    <w:rsid w:val="001B740F"/>
    <w:rsid w:val="001C44CB"/>
    <w:rsid w:val="001C7812"/>
    <w:rsid w:val="001D4EDA"/>
    <w:rsid w:val="001F4429"/>
    <w:rsid w:val="001F4ADC"/>
    <w:rsid w:val="001F747B"/>
    <w:rsid w:val="00231E21"/>
    <w:rsid w:val="00240933"/>
    <w:rsid w:val="002464D3"/>
    <w:rsid w:val="00271B57"/>
    <w:rsid w:val="002A478D"/>
    <w:rsid w:val="002A7D83"/>
    <w:rsid w:val="002B6764"/>
    <w:rsid w:val="002C19DC"/>
    <w:rsid w:val="002D2B66"/>
    <w:rsid w:val="002D49D4"/>
    <w:rsid w:val="002D7E2A"/>
    <w:rsid w:val="002E33B7"/>
    <w:rsid w:val="002E6F32"/>
    <w:rsid w:val="0030594F"/>
    <w:rsid w:val="00306306"/>
    <w:rsid w:val="003119A4"/>
    <w:rsid w:val="0032261D"/>
    <w:rsid w:val="00325F6D"/>
    <w:rsid w:val="00341204"/>
    <w:rsid w:val="0038062B"/>
    <w:rsid w:val="003B0B95"/>
    <w:rsid w:val="003B3285"/>
    <w:rsid w:val="003E66A0"/>
    <w:rsid w:val="00406D11"/>
    <w:rsid w:val="00407DB1"/>
    <w:rsid w:val="00412EDE"/>
    <w:rsid w:val="004152F6"/>
    <w:rsid w:val="00427B5D"/>
    <w:rsid w:val="004515F1"/>
    <w:rsid w:val="00452366"/>
    <w:rsid w:val="00456A38"/>
    <w:rsid w:val="00476495"/>
    <w:rsid w:val="00484F94"/>
    <w:rsid w:val="004871A9"/>
    <w:rsid w:val="00496696"/>
    <w:rsid w:val="004A5B75"/>
    <w:rsid w:val="004B138B"/>
    <w:rsid w:val="004C7F7D"/>
    <w:rsid w:val="004D300F"/>
    <w:rsid w:val="004E11E4"/>
    <w:rsid w:val="004E504B"/>
    <w:rsid w:val="004F63C6"/>
    <w:rsid w:val="004F712D"/>
    <w:rsid w:val="005030E2"/>
    <w:rsid w:val="005134B1"/>
    <w:rsid w:val="00520041"/>
    <w:rsid w:val="00534BE8"/>
    <w:rsid w:val="00545665"/>
    <w:rsid w:val="00577387"/>
    <w:rsid w:val="00591059"/>
    <w:rsid w:val="00596934"/>
    <w:rsid w:val="00596A6A"/>
    <w:rsid w:val="005A3545"/>
    <w:rsid w:val="005B74CD"/>
    <w:rsid w:val="005B76E2"/>
    <w:rsid w:val="005B7E7E"/>
    <w:rsid w:val="005C583B"/>
    <w:rsid w:val="005E352B"/>
    <w:rsid w:val="005F1620"/>
    <w:rsid w:val="005F6693"/>
    <w:rsid w:val="00610878"/>
    <w:rsid w:val="00612631"/>
    <w:rsid w:val="00613412"/>
    <w:rsid w:val="006144BB"/>
    <w:rsid w:val="00624901"/>
    <w:rsid w:val="00640700"/>
    <w:rsid w:val="006526A7"/>
    <w:rsid w:val="00656642"/>
    <w:rsid w:val="006667E9"/>
    <w:rsid w:val="006716E0"/>
    <w:rsid w:val="0068227A"/>
    <w:rsid w:val="00695817"/>
    <w:rsid w:val="006A27E3"/>
    <w:rsid w:val="006C1DF6"/>
    <w:rsid w:val="006C4093"/>
    <w:rsid w:val="006D3ACD"/>
    <w:rsid w:val="006D5FF1"/>
    <w:rsid w:val="006D64AC"/>
    <w:rsid w:val="006E40A1"/>
    <w:rsid w:val="006E7DF1"/>
    <w:rsid w:val="006F7808"/>
    <w:rsid w:val="00721AB1"/>
    <w:rsid w:val="00725B47"/>
    <w:rsid w:val="00757994"/>
    <w:rsid w:val="00767C36"/>
    <w:rsid w:val="007853AC"/>
    <w:rsid w:val="00787468"/>
    <w:rsid w:val="007A47AF"/>
    <w:rsid w:val="007A79BA"/>
    <w:rsid w:val="007B2C63"/>
    <w:rsid w:val="007D1EA4"/>
    <w:rsid w:val="007D25E8"/>
    <w:rsid w:val="007D7D05"/>
    <w:rsid w:val="007E03BD"/>
    <w:rsid w:val="007F01CC"/>
    <w:rsid w:val="007F093C"/>
    <w:rsid w:val="007F0EDE"/>
    <w:rsid w:val="007F5BB2"/>
    <w:rsid w:val="007F7BAE"/>
    <w:rsid w:val="008118C8"/>
    <w:rsid w:val="0081367E"/>
    <w:rsid w:val="0081533A"/>
    <w:rsid w:val="00852133"/>
    <w:rsid w:val="00863C97"/>
    <w:rsid w:val="00867682"/>
    <w:rsid w:val="008723B2"/>
    <w:rsid w:val="00872931"/>
    <w:rsid w:val="0089176C"/>
    <w:rsid w:val="008D2866"/>
    <w:rsid w:val="008D5846"/>
    <w:rsid w:val="008D7ADC"/>
    <w:rsid w:val="008E3F2B"/>
    <w:rsid w:val="00922436"/>
    <w:rsid w:val="00934AF8"/>
    <w:rsid w:val="009426C0"/>
    <w:rsid w:val="00944C14"/>
    <w:rsid w:val="00956D65"/>
    <w:rsid w:val="00964F70"/>
    <w:rsid w:val="00970070"/>
    <w:rsid w:val="00987B84"/>
    <w:rsid w:val="0099395E"/>
    <w:rsid w:val="009B5EE8"/>
    <w:rsid w:val="009F3721"/>
    <w:rsid w:val="00A25847"/>
    <w:rsid w:val="00A304D7"/>
    <w:rsid w:val="00A367E0"/>
    <w:rsid w:val="00A37162"/>
    <w:rsid w:val="00A537A5"/>
    <w:rsid w:val="00A711FB"/>
    <w:rsid w:val="00A73786"/>
    <w:rsid w:val="00A93E7B"/>
    <w:rsid w:val="00A95726"/>
    <w:rsid w:val="00AA0DC4"/>
    <w:rsid w:val="00AB1003"/>
    <w:rsid w:val="00AC0076"/>
    <w:rsid w:val="00AC750A"/>
    <w:rsid w:val="00AE2855"/>
    <w:rsid w:val="00B04551"/>
    <w:rsid w:val="00B12768"/>
    <w:rsid w:val="00B23217"/>
    <w:rsid w:val="00B277F1"/>
    <w:rsid w:val="00B337EC"/>
    <w:rsid w:val="00B36FBD"/>
    <w:rsid w:val="00B54943"/>
    <w:rsid w:val="00B63555"/>
    <w:rsid w:val="00B76665"/>
    <w:rsid w:val="00B82A9C"/>
    <w:rsid w:val="00B82ECF"/>
    <w:rsid w:val="00B847EF"/>
    <w:rsid w:val="00B867BB"/>
    <w:rsid w:val="00BC28F5"/>
    <w:rsid w:val="00BD724C"/>
    <w:rsid w:val="00BE2CFD"/>
    <w:rsid w:val="00C0040B"/>
    <w:rsid w:val="00C15B1D"/>
    <w:rsid w:val="00C15E35"/>
    <w:rsid w:val="00C25652"/>
    <w:rsid w:val="00C3715D"/>
    <w:rsid w:val="00C41212"/>
    <w:rsid w:val="00C43013"/>
    <w:rsid w:val="00C454ED"/>
    <w:rsid w:val="00C45D6F"/>
    <w:rsid w:val="00C60733"/>
    <w:rsid w:val="00C70EED"/>
    <w:rsid w:val="00C7485F"/>
    <w:rsid w:val="00C840F4"/>
    <w:rsid w:val="00C97F83"/>
    <w:rsid w:val="00CA7C95"/>
    <w:rsid w:val="00CB4E88"/>
    <w:rsid w:val="00CC2FE8"/>
    <w:rsid w:val="00CC46A9"/>
    <w:rsid w:val="00CC6969"/>
    <w:rsid w:val="00CC6CA8"/>
    <w:rsid w:val="00CE2708"/>
    <w:rsid w:val="00CF337A"/>
    <w:rsid w:val="00CF4644"/>
    <w:rsid w:val="00D17832"/>
    <w:rsid w:val="00D32A00"/>
    <w:rsid w:val="00D36D00"/>
    <w:rsid w:val="00D373EE"/>
    <w:rsid w:val="00D468F9"/>
    <w:rsid w:val="00D543A3"/>
    <w:rsid w:val="00D76A2C"/>
    <w:rsid w:val="00DA7631"/>
    <w:rsid w:val="00DC440C"/>
    <w:rsid w:val="00DC5FD2"/>
    <w:rsid w:val="00DC7C4B"/>
    <w:rsid w:val="00DE080B"/>
    <w:rsid w:val="00DE566C"/>
    <w:rsid w:val="00E011D7"/>
    <w:rsid w:val="00E05686"/>
    <w:rsid w:val="00E05CFE"/>
    <w:rsid w:val="00E06640"/>
    <w:rsid w:val="00E343E2"/>
    <w:rsid w:val="00E44B8D"/>
    <w:rsid w:val="00E54438"/>
    <w:rsid w:val="00E56154"/>
    <w:rsid w:val="00E64C37"/>
    <w:rsid w:val="00E85765"/>
    <w:rsid w:val="00E8638F"/>
    <w:rsid w:val="00E902B7"/>
    <w:rsid w:val="00E9376F"/>
    <w:rsid w:val="00EA52EB"/>
    <w:rsid w:val="00ED37D6"/>
    <w:rsid w:val="00EF4132"/>
    <w:rsid w:val="00F22AA4"/>
    <w:rsid w:val="00F50926"/>
    <w:rsid w:val="00F57DA4"/>
    <w:rsid w:val="00F64303"/>
    <w:rsid w:val="00F95C0D"/>
    <w:rsid w:val="00FA2D80"/>
    <w:rsid w:val="00FB2F28"/>
    <w:rsid w:val="00FC133D"/>
    <w:rsid w:val="00FC2B87"/>
    <w:rsid w:val="00FD0E2B"/>
    <w:rsid w:val="00FD5333"/>
    <w:rsid w:val="00FE7505"/>
    <w:rsid w:val="00FF075F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D15A88"/>
  <w15:docId w15:val="{8EDC70DD-3183-4A69-A9D2-6E1788E5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6C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D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D30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2F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C46A9"/>
    <w:pPr>
      <w:ind w:left="720"/>
      <w:contextualSpacing/>
    </w:pPr>
  </w:style>
  <w:style w:type="character" w:styleId="Hyperlink">
    <w:name w:val="Hyperlink"/>
    <w:rsid w:val="001D4E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F5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F5CF2"/>
    <w:rPr>
      <w:rFonts w:cs="Times New Roman"/>
    </w:rPr>
  </w:style>
  <w:style w:type="paragraph" w:styleId="Footer">
    <w:name w:val="footer"/>
    <w:basedOn w:val="Normal"/>
    <w:link w:val="FooterChar"/>
    <w:rsid w:val="000F5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0F5CF2"/>
    <w:rPr>
      <w:rFonts w:cs="Times New Roman"/>
    </w:rPr>
  </w:style>
  <w:style w:type="character" w:styleId="PlaceholderText">
    <w:name w:val="Placeholder Text"/>
    <w:semiHidden/>
    <w:rsid w:val="00193039"/>
    <w:rPr>
      <w:rFonts w:cs="Times New Roman"/>
      <w:color w:val="808080"/>
    </w:rPr>
  </w:style>
  <w:style w:type="paragraph" w:styleId="Title">
    <w:name w:val="Title"/>
    <w:basedOn w:val="Normal"/>
    <w:next w:val="Normal"/>
    <w:link w:val="TitleChar"/>
    <w:qFormat/>
    <w:rsid w:val="00ED37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ED37D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UnresolvedMention">
    <w:name w:val="Unresolved Mention"/>
    <w:basedOn w:val="DefaultParagraphFont"/>
    <w:uiPriority w:val="99"/>
    <w:semiHidden/>
    <w:unhideWhenUsed/>
    <w:rsid w:val="004515F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11590"/>
  </w:style>
  <w:style w:type="character" w:customStyle="1" w:styleId="eop">
    <w:name w:val="eop"/>
    <w:basedOn w:val="DefaultParagraphFont"/>
    <w:rsid w:val="00011590"/>
  </w:style>
  <w:style w:type="paragraph" w:customStyle="1" w:styleId="paragraph">
    <w:name w:val="paragraph"/>
    <w:basedOn w:val="Normal"/>
    <w:rsid w:val="005E35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semiHidden/>
    <w:unhideWhenUsed/>
    <w:rsid w:val="00071D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71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1DF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1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1DFE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144B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fr.manager@nhs.ne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E48F89C0D424190E7136144BA1E97" ma:contentTypeVersion="607" ma:contentTypeDescription="Create a new document." ma:contentTypeScope="" ma:versionID="6e9de2138a75f31a42e9d375ff1d22b8">
  <xsd:schema xmlns:xsd="http://www.w3.org/2001/XMLSchema" xmlns:xs="http://www.w3.org/2001/XMLSchema" xmlns:p="http://schemas.microsoft.com/office/2006/metadata/properties" xmlns:ns2="9ecf9374-0d71-4a51-a9c5-198dd68970ed" xmlns:ns3="00e1733f-933a-4135-bb08-3e6c9c4393fe" targetNamespace="http://schemas.microsoft.com/office/2006/metadata/properties" ma:root="true" ma:fieldsID="a0783675dc7a5f79dc9995708acff12e" ns2:_="" ns3:_="">
    <xsd:import namespace="9ecf9374-0d71-4a51-a9c5-198dd68970ed"/>
    <xsd:import namespace="00e1733f-933a-4135-bb08-3e6c9c4393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1733f-933a-4135-bb08-3e6c9c439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cf9374-0d71-4a51-a9c5-198dd68970ed">ZTN2ZK5Q2N6R-1141901798-82148</_dlc_DocId>
    <_dlc_DocIdUrl xmlns="9ecf9374-0d71-4a51-a9c5-198dd68970ed">
      <Url>https://csucloudservices.sharepoint.com/teams/quality/medicine/_layouts/15/DocIdRedir.aspx?ID=ZTN2ZK5Q2N6R-1141901798-82148</Url>
      <Description>ZTN2ZK5Q2N6R-1141901798-82148</Description>
    </_dlc_DocIdUrl>
    <TaxCatchAll xmlns="9ecf9374-0d71-4a51-a9c5-198dd68970ed" xsi:nil="true"/>
    <lcf76f155ced4ddcb4097134ff3c332f xmlns="00e1733f-933a-4135-bb08-3e6c9c4393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20434-DF67-47BB-918C-0EA5B3921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9374-0d71-4a51-a9c5-198dd68970ed"/>
    <ds:schemaRef ds:uri="00e1733f-933a-4135-bb08-3e6c9c439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DD9DA0-4B12-405C-8191-8D79DE4E8D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1B56FB-1F08-4E60-83BB-6C0B45483F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124DF-B4ED-481E-8DE1-9D174EEA1AC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8B0B4E-44E1-4126-B3F5-9E9B55F3DCF9}">
  <ds:schemaRefs>
    <ds:schemaRef ds:uri="http://schemas.microsoft.com/office/2006/metadata/properties"/>
    <ds:schemaRef ds:uri="http://schemas.microsoft.com/office/infopath/2007/PartnerControls"/>
    <ds:schemaRef ds:uri="9ecf9374-0d71-4a51-a9c5-198dd68970ed"/>
    <ds:schemaRef ds:uri="00e1733f-933a-4135-bb08-3e6c9c4393fe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5872</Characters>
  <Application>Microsoft Office Word</Application>
  <DocSecurity>0</DocSecurity>
  <Lines>367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FUNDING REQUEST (IFR) FORM FOR DRUG REQUESTS</vt:lpstr>
    </vt:vector>
  </TitlesOfParts>
  <Company>STHK Health Test Informatics</Company>
  <LinksUpToDate>false</LinksUpToDate>
  <CharactersWithSpaces>6842</CharactersWithSpaces>
  <SharedDoc>false</SharedDoc>
  <HLinks>
    <vt:vector size="12" baseType="variant">
      <vt:variant>
        <vt:i4>6815748</vt:i4>
      </vt:variant>
      <vt:variant>
        <vt:i4>2</vt:i4>
      </vt:variant>
      <vt:variant>
        <vt:i4>0</vt:i4>
      </vt:variant>
      <vt:variant>
        <vt:i4>5</vt:i4>
      </vt:variant>
      <vt:variant>
        <vt:lpwstr>mailto:ifr.manager@nhs.net</vt:lpwstr>
      </vt:variant>
      <vt:variant>
        <vt:lpwstr/>
      </vt:variant>
      <vt:variant>
        <vt:i4>6553683</vt:i4>
      </vt:variant>
      <vt:variant>
        <vt:i4>2048</vt:i4>
      </vt:variant>
      <vt:variant>
        <vt:i4>1025</vt:i4>
      </vt:variant>
      <vt:variant>
        <vt:i4>1</vt:i4>
      </vt:variant>
      <vt:variant>
        <vt:lpwstr>cid:image003.png@01CE6C32.5A921210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FUNDING REQUEST (IFR) FORM FOR DRUG REQUESTS</dc:title>
  <dc:creator>Erika Baker</dc:creator>
  <cp:lastModifiedBy>THOMSON, Tracy (NHS MIDLANDS AND LANCASHIRE COMMISSIONING SUPPORT UNIT)</cp:lastModifiedBy>
  <cp:revision>2</cp:revision>
  <cp:lastPrinted>2016-09-16T12:32:00Z</cp:lastPrinted>
  <dcterms:created xsi:type="dcterms:W3CDTF">2026-03-17T09:37:00Z</dcterms:created>
  <dcterms:modified xsi:type="dcterms:W3CDTF">2026-03-17T09:37:00Z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0x0101000A6E48F89C0D424190E7136144BA1E97</vt:lpwstr>
  </property>
  <property fmtid="{D5CDD505-2E9C-101B-9397-08002B2CF9AE}" pid="3" name="Order">
    <vt:r8>100</vt:r8>
  </property>
  <property fmtid="{D5CDD505-2E9C-101B-9397-08002B2CF9AE}" pid="4" name="_dlc_DocIdItemGuid">
    <vt:lpwstr>90930c69-5e60-44b1-a0e2-c4a49590a0f0</vt:lpwstr>
  </property>
  <property fmtid="{D5CDD505-2E9C-101B-9397-08002B2CF9AE}" pid="5" name="MediaServiceImageTags">
    <vt:lpwstr/>
  </property>
</Properties>
</file>