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5FA0" w14:textId="421ABF26"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Cheshire and Merseyside</w:t>
      </w:r>
    </w:p>
    <w:p w14:paraId="6F853EAF" w14:textId="77777777"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Health and Care Partnership</w:t>
      </w:r>
    </w:p>
    <w:p w14:paraId="65C2BD4D" w14:textId="77777777" w:rsidR="00B13422" w:rsidRPr="00C256D8" w:rsidRDefault="00B13422" w:rsidP="00B13422">
      <w:pPr>
        <w:rPr>
          <w:rFonts w:ascii="Arial" w:hAnsi="Arial" w:cs="Arial"/>
          <w:lang w:eastAsia="en-GB"/>
        </w:rPr>
      </w:pPr>
    </w:p>
    <w:p w14:paraId="7AE52B61" w14:textId="77777777"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Integrated Care Systems (ICS)</w:t>
      </w:r>
    </w:p>
    <w:p w14:paraId="44BE2478" w14:textId="77777777" w:rsidR="00B13422" w:rsidRPr="00C256D8" w:rsidRDefault="00B13422" w:rsidP="00B13422">
      <w:pPr>
        <w:pStyle w:val="Title"/>
        <w:ind w:left="0" w:firstLine="0"/>
        <w:rPr>
          <w:rFonts w:ascii="Arial" w:hAnsi="Arial" w:cs="Arial"/>
          <w:sz w:val="22"/>
          <w:szCs w:val="22"/>
          <w:lang w:eastAsia="en-GB"/>
        </w:rPr>
      </w:pPr>
    </w:p>
    <w:p w14:paraId="12D7A8D1" w14:textId="77777777" w:rsidR="00F92EE1" w:rsidRDefault="00F92EE1" w:rsidP="00840DB1">
      <w:pPr>
        <w:pStyle w:val="Title"/>
        <w:ind w:left="0" w:firstLine="0"/>
        <w:jc w:val="center"/>
        <w:rPr>
          <w:rFonts w:ascii="Arial" w:hAnsi="Arial" w:cs="Arial"/>
          <w:b/>
          <w:bCs/>
          <w:color w:val="7030A0"/>
          <w:sz w:val="40"/>
          <w:szCs w:val="40"/>
          <w:lang w:eastAsia="en-GB"/>
        </w:rPr>
      </w:pPr>
      <w:bookmarkStart w:id="0" w:name="_Hlk152749885"/>
      <w:bookmarkStart w:id="1" w:name="_Hlk154664409"/>
    </w:p>
    <w:p w14:paraId="60BC715A" w14:textId="7D6CC720" w:rsidR="00F92EE1" w:rsidRDefault="00F92EE1" w:rsidP="00840DB1">
      <w:pPr>
        <w:pStyle w:val="Title"/>
        <w:ind w:left="0" w:firstLine="0"/>
        <w:jc w:val="center"/>
        <w:rPr>
          <w:rFonts w:ascii="Arial" w:hAnsi="Arial" w:cs="Arial"/>
          <w:b/>
          <w:bCs/>
          <w:color w:val="7030A0"/>
          <w:sz w:val="40"/>
          <w:szCs w:val="40"/>
          <w:lang w:eastAsia="en-GB"/>
        </w:rPr>
      </w:pPr>
      <w:r>
        <w:rPr>
          <w:rFonts w:ascii="Arial" w:hAnsi="Arial" w:cs="Arial"/>
          <w:b/>
          <w:bCs/>
          <w:color w:val="7030A0"/>
          <w:sz w:val="40"/>
          <w:szCs w:val="40"/>
          <w:lang w:eastAsia="en-GB"/>
        </w:rPr>
        <w:t>Data into Action (DiA)</w:t>
      </w:r>
    </w:p>
    <w:p w14:paraId="3FB8865B" w14:textId="77777777" w:rsidR="00F92EE1" w:rsidRDefault="00F92EE1" w:rsidP="00840DB1">
      <w:pPr>
        <w:pStyle w:val="Title"/>
        <w:ind w:left="0" w:firstLine="0"/>
        <w:jc w:val="center"/>
        <w:rPr>
          <w:rFonts w:ascii="Arial" w:hAnsi="Arial" w:cs="Arial"/>
          <w:b/>
          <w:bCs/>
          <w:color w:val="7030A0"/>
          <w:sz w:val="40"/>
          <w:szCs w:val="40"/>
          <w:lang w:eastAsia="en-GB"/>
        </w:rPr>
      </w:pPr>
    </w:p>
    <w:p w14:paraId="48C22657" w14:textId="38556961" w:rsidR="00840DB1" w:rsidRPr="00C256D8" w:rsidRDefault="00840DB1" w:rsidP="00840DB1">
      <w:pPr>
        <w:pStyle w:val="Title"/>
        <w:ind w:left="0" w:firstLine="0"/>
        <w:jc w:val="center"/>
        <w:rPr>
          <w:rFonts w:ascii="Arial" w:hAnsi="Arial" w:cs="Arial"/>
          <w:b/>
          <w:bCs/>
          <w:color w:val="7030A0"/>
          <w:sz w:val="40"/>
          <w:szCs w:val="40"/>
          <w:lang w:eastAsia="en-GB"/>
        </w:rPr>
      </w:pPr>
      <w:r w:rsidRPr="00C256D8">
        <w:rPr>
          <w:rFonts w:ascii="Arial" w:hAnsi="Arial" w:cs="Arial"/>
          <w:b/>
          <w:bCs/>
          <w:color w:val="7030A0"/>
          <w:sz w:val="40"/>
          <w:szCs w:val="40"/>
          <w:lang w:eastAsia="en-GB"/>
        </w:rPr>
        <w:t>Combined Intelligence for Population Health Action (CIPHA):</w:t>
      </w:r>
    </w:p>
    <w:p w14:paraId="5B45BA36" w14:textId="77777777" w:rsidR="00840DB1" w:rsidRPr="008E1CE5" w:rsidRDefault="00840DB1" w:rsidP="00840DB1">
      <w:pPr>
        <w:pStyle w:val="Title"/>
        <w:ind w:left="0" w:firstLine="0"/>
        <w:jc w:val="center"/>
        <w:rPr>
          <w:rFonts w:ascii="Arial" w:hAnsi="Arial" w:cs="Arial"/>
          <w:b/>
          <w:bCs/>
          <w:color w:val="7030A0"/>
          <w:sz w:val="48"/>
          <w:szCs w:val="48"/>
          <w:lang w:eastAsia="en-GB"/>
        </w:rPr>
      </w:pPr>
    </w:p>
    <w:bookmarkEnd w:id="0"/>
    <w:p w14:paraId="1D0584F5" w14:textId="77777777" w:rsidR="006413F7" w:rsidRPr="008E1CE5" w:rsidRDefault="0042192B" w:rsidP="0042192B">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Data Sharing Agreement</w:t>
      </w:r>
    </w:p>
    <w:p w14:paraId="77CA6E96" w14:textId="77777777" w:rsidR="001B2B07" w:rsidRPr="008E1CE5" w:rsidRDefault="001B6FE3" w:rsidP="0042192B">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(Tier Two</w:t>
      </w:r>
      <w:r w:rsidR="003877B7" w:rsidRPr="008E1CE5">
        <w:rPr>
          <w:rFonts w:ascii="Arial" w:hAnsi="Arial" w:cs="Arial"/>
          <w:b/>
          <w:bCs/>
          <w:color w:val="7030A0"/>
          <w:sz w:val="48"/>
          <w:szCs w:val="48"/>
          <w:lang w:eastAsia="en-GB"/>
        </w:rPr>
        <w:t>)</w:t>
      </w:r>
    </w:p>
    <w:p w14:paraId="1871BDB8" w14:textId="77777777" w:rsidR="00B13422" w:rsidRPr="008E1CE5" w:rsidRDefault="00B13422" w:rsidP="00B13422">
      <w:pPr>
        <w:rPr>
          <w:rFonts w:ascii="Arial" w:hAnsi="Arial" w:cs="Arial"/>
          <w:b/>
          <w:bCs/>
          <w:color w:val="7030A0"/>
          <w:sz w:val="48"/>
          <w:szCs w:val="48"/>
          <w:lang w:eastAsia="en-GB"/>
        </w:rPr>
      </w:pPr>
    </w:p>
    <w:p w14:paraId="574D5586" w14:textId="42A99980" w:rsidR="00B13422" w:rsidRPr="008E1CE5" w:rsidRDefault="00B13422" w:rsidP="00DB37FE">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Workstream:</w:t>
      </w:r>
      <w:r w:rsidRPr="008E1CE5">
        <w:rPr>
          <w:rFonts w:ascii="Arial" w:hAnsi="Arial" w:cs="Arial"/>
          <w:b/>
          <w:bCs/>
          <w:color w:val="7030A0"/>
          <w:sz w:val="48"/>
          <w:szCs w:val="48"/>
        </w:rPr>
        <w:t xml:space="preserve"> </w:t>
      </w:r>
      <w:r w:rsidRPr="008E1CE5">
        <w:rPr>
          <w:rFonts w:ascii="Arial" w:hAnsi="Arial" w:cs="Arial"/>
          <w:b/>
          <w:bCs/>
          <w:color w:val="7030A0"/>
          <w:sz w:val="48"/>
          <w:szCs w:val="48"/>
          <w:lang w:eastAsia="en-GB"/>
        </w:rPr>
        <w:t>Population Health</w:t>
      </w:r>
    </w:p>
    <w:bookmarkEnd w:id="1"/>
    <w:p w14:paraId="5EE8D659" w14:textId="77777777" w:rsidR="005524C1" w:rsidRDefault="005524C1" w:rsidP="005524C1">
      <w:pPr>
        <w:rPr>
          <w:rFonts w:ascii="Arial" w:hAnsi="Arial" w:cs="Arial"/>
          <w:lang w:eastAsia="en-GB"/>
        </w:rPr>
      </w:pPr>
    </w:p>
    <w:p w14:paraId="398EA59C" w14:textId="77777777" w:rsidR="00875715" w:rsidRDefault="00875715" w:rsidP="005524C1">
      <w:pPr>
        <w:rPr>
          <w:rFonts w:ascii="Arial" w:hAnsi="Arial" w:cs="Arial"/>
          <w:lang w:eastAsia="en-GB"/>
        </w:rPr>
      </w:pPr>
    </w:p>
    <w:p w14:paraId="71858B7A" w14:textId="77777777" w:rsidR="00875715" w:rsidRDefault="00875715" w:rsidP="005524C1">
      <w:pPr>
        <w:rPr>
          <w:rFonts w:ascii="Arial" w:hAnsi="Arial" w:cs="Arial"/>
          <w:lang w:eastAsia="en-GB"/>
        </w:rPr>
      </w:pPr>
    </w:p>
    <w:p w14:paraId="084855C6" w14:textId="77777777" w:rsidR="00875715" w:rsidRDefault="00875715" w:rsidP="005524C1">
      <w:pPr>
        <w:rPr>
          <w:rFonts w:ascii="Arial" w:hAnsi="Arial" w:cs="Arial"/>
          <w:lang w:eastAsia="en-GB"/>
        </w:rPr>
      </w:pPr>
    </w:p>
    <w:p w14:paraId="25740BB2" w14:textId="2843ABCE" w:rsidR="005524C1" w:rsidRPr="001E4A8D" w:rsidRDefault="005524C1" w:rsidP="005524C1">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Document Reference: ICSIGDOC-ID00005</w:t>
      </w:r>
    </w:p>
    <w:p w14:paraId="6FF16CB3" w14:textId="77777777" w:rsidR="005524C1" w:rsidRPr="001E4A8D" w:rsidRDefault="005524C1" w:rsidP="005524C1">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Date agreed: 27</w:t>
      </w:r>
      <w:r w:rsidRPr="001E4A8D">
        <w:rPr>
          <w:rFonts w:ascii="Arial" w:eastAsia="Times New Roman" w:hAnsi="Arial" w:cs="Arial"/>
          <w:sz w:val="24"/>
          <w:szCs w:val="24"/>
          <w:vertAlign w:val="superscript"/>
        </w:rPr>
        <w:t>th</w:t>
      </w:r>
      <w:r w:rsidRPr="001E4A8D">
        <w:rPr>
          <w:rFonts w:ascii="Arial" w:eastAsia="Times New Roman" w:hAnsi="Arial" w:cs="Arial"/>
          <w:sz w:val="24"/>
          <w:szCs w:val="24"/>
        </w:rPr>
        <w:t xml:space="preserve"> June 2022</w:t>
      </w:r>
    </w:p>
    <w:p w14:paraId="312FCA34" w14:textId="3CEA2AFD" w:rsidR="001E4A8D" w:rsidRPr="005E1872" w:rsidRDefault="001E4A8D" w:rsidP="001E4A8D">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Date updated</w:t>
      </w:r>
      <w:r w:rsidRPr="005E1872">
        <w:rPr>
          <w:rFonts w:ascii="Arial" w:eastAsia="Times New Roman" w:hAnsi="Arial" w:cs="Arial"/>
          <w:sz w:val="24"/>
          <w:szCs w:val="24"/>
        </w:rPr>
        <w:t xml:space="preserve">: </w:t>
      </w:r>
      <w:r w:rsidR="00A01D2E" w:rsidRPr="005E1872">
        <w:rPr>
          <w:rFonts w:ascii="Arial" w:eastAsia="Times New Roman" w:hAnsi="Arial" w:cs="Arial"/>
          <w:sz w:val="24"/>
          <w:szCs w:val="24"/>
        </w:rPr>
        <w:t>Ju</w:t>
      </w:r>
      <w:r w:rsidR="00544A28" w:rsidRPr="005E1872">
        <w:rPr>
          <w:rFonts w:ascii="Arial" w:eastAsia="Times New Roman" w:hAnsi="Arial" w:cs="Arial"/>
          <w:sz w:val="24"/>
          <w:szCs w:val="24"/>
        </w:rPr>
        <w:t>ly</w:t>
      </w:r>
      <w:r w:rsidR="00A01D2E" w:rsidRPr="005E1872">
        <w:rPr>
          <w:rFonts w:ascii="Arial" w:eastAsia="Times New Roman" w:hAnsi="Arial" w:cs="Arial"/>
          <w:sz w:val="24"/>
          <w:szCs w:val="24"/>
        </w:rPr>
        <w:t xml:space="preserve"> </w:t>
      </w:r>
      <w:r w:rsidRPr="005E1872">
        <w:rPr>
          <w:rFonts w:ascii="Arial" w:eastAsia="Times New Roman" w:hAnsi="Arial" w:cs="Arial"/>
          <w:sz w:val="24"/>
          <w:szCs w:val="24"/>
        </w:rPr>
        <w:t>2025</w:t>
      </w:r>
    </w:p>
    <w:p w14:paraId="116CFF9D" w14:textId="78C0579C" w:rsidR="001E4A8D" w:rsidRPr="001E4A8D" w:rsidRDefault="001E4A8D" w:rsidP="001E4A8D">
      <w:pPr>
        <w:spacing w:after="0" w:line="240" w:lineRule="auto"/>
        <w:jc w:val="both"/>
        <w:rPr>
          <w:rFonts w:ascii="Arial" w:eastAsia="Times New Roman" w:hAnsi="Arial" w:cs="Arial"/>
          <w:sz w:val="24"/>
          <w:szCs w:val="24"/>
        </w:rPr>
      </w:pPr>
      <w:r w:rsidRPr="005E1872">
        <w:rPr>
          <w:rFonts w:ascii="Arial" w:eastAsia="Times New Roman" w:hAnsi="Arial" w:cs="Arial"/>
          <w:sz w:val="24"/>
          <w:szCs w:val="24"/>
        </w:rPr>
        <w:t xml:space="preserve">Next review date: </w:t>
      </w:r>
      <w:r w:rsidR="0023190A">
        <w:rPr>
          <w:rFonts w:ascii="Arial" w:eastAsia="Times New Roman" w:hAnsi="Arial" w:cs="Arial"/>
          <w:sz w:val="24"/>
          <w:szCs w:val="24"/>
        </w:rPr>
        <w:t>August</w:t>
      </w:r>
      <w:r w:rsidRPr="005E1872">
        <w:rPr>
          <w:rFonts w:ascii="Arial" w:eastAsia="Times New Roman" w:hAnsi="Arial" w:cs="Arial"/>
          <w:sz w:val="24"/>
          <w:szCs w:val="24"/>
        </w:rPr>
        <w:t xml:space="preserve"> 2026</w:t>
      </w:r>
    </w:p>
    <w:p w14:paraId="4A4F6AFC" w14:textId="77777777" w:rsidR="00F4091C" w:rsidRDefault="00F4091C" w:rsidP="008E1CE5">
      <w:pPr>
        <w:pStyle w:val="Title"/>
        <w:ind w:left="0" w:firstLine="0"/>
        <w:rPr>
          <w:rFonts w:ascii="Arial" w:hAnsi="Arial" w:cs="Arial"/>
          <w:bCs/>
          <w:sz w:val="52"/>
          <w:szCs w:val="52"/>
        </w:rPr>
      </w:pPr>
      <w:r w:rsidRPr="007A101F">
        <w:rPr>
          <w:rFonts w:ascii="Arial" w:hAnsi="Arial" w:cs="Arial"/>
          <w:bCs/>
          <w:sz w:val="52"/>
          <w:szCs w:val="52"/>
        </w:rPr>
        <w:br w:type="page"/>
      </w:r>
    </w:p>
    <w:p w14:paraId="4DD6015E" w14:textId="2C75C9B3" w:rsidR="0091232F" w:rsidRPr="0091232F" w:rsidRDefault="0091232F" w:rsidP="0091232F">
      <w:pPr>
        <w:spacing w:after="200" w:line="276" w:lineRule="auto"/>
        <w:ind w:left="0" w:firstLine="0"/>
        <w:rPr>
          <w:rFonts w:ascii="Arial" w:eastAsia="Calibri" w:hAnsi="Arial" w:cs="Arial"/>
        </w:rPr>
      </w:pPr>
    </w:p>
    <w:tbl>
      <w:tblPr>
        <w:tblStyle w:val="TableGrid6"/>
        <w:tblW w:w="0" w:type="auto"/>
        <w:tblLook w:val="04A0" w:firstRow="1" w:lastRow="0" w:firstColumn="1" w:lastColumn="0" w:noHBand="0" w:noVBand="1"/>
      </w:tblPr>
      <w:tblGrid>
        <w:gridCol w:w="2689"/>
        <w:gridCol w:w="6327"/>
      </w:tblGrid>
      <w:tr w:rsidR="0091232F" w:rsidRPr="0091232F" w14:paraId="10DAB019" w14:textId="77777777" w:rsidTr="007D6244">
        <w:tc>
          <w:tcPr>
            <w:tcW w:w="9016" w:type="dxa"/>
            <w:gridSpan w:val="2"/>
            <w:shd w:val="clear" w:color="auto" w:fill="F2F2F2"/>
          </w:tcPr>
          <w:p w14:paraId="25FF492B"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Summary of document changes, since previous approved document version</w:t>
            </w:r>
          </w:p>
          <w:p w14:paraId="4DA6BE2D" w14:textId="77777777" w:rsidR="0091232F" w:rsidRPr="0091232F" w:rsidRDefault="0091232F" w:rsidP="0091232F">
            <w:pPr>
              <w:ind w:left="0" w:firstLine="0"/>
              <w:rPr>
                <w:rFonts w:ascii="Arial" w:eastAsia="Calibri" w:hAnsi="Arial" w:cs="Arial"/>
                <w:b/>
                <w:bCs/>
                <w:sz w:val="24"/>
                <w:szCs w:val="24"/>
              </w:rPr>
            </w:pPr>
          </w:p>
        </w:tc>
      </w:tr>
      <w:tr w:rsidR="0091232F" w:rsidRPr="0091232F" w14:paraId="669DD513" w14:textId="77777777" w:rsidTr="007D6244">
        <w:tc>
          <w:tcPr>
            <w:tcW w:w="2689" w:type="dxa"/>
            <w:shd w:val="clear" w:color="auto" w:fill="F2F2F2"/>
          </w:tcPr>
          <w:p w14:paraId="30A26A34"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Section</w:t>
            </w:r>
          </w:p>
        </w:tc>
        <w:tc>
          <w:tcPr>
            <w:tcW w:w="6327" w:type="dxa"/>
            <w:shd w:val="clear" w:color="auto" w:fill="F2F2F2"/>
          </w:tcPr>
          <w:p w14:paraId="61D10C6E"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Change</w:t>
            </w:r>
          </w:p>
          <w:p w14:paraId="2BD6B300" w14:textId="77777777" w:rsidR="0091232F" w:rsidRPr="0091232F" w:rsidRDefault="0091232F" w:rsidP="0091232F">
            <w:pPr>
              <w:ind w:left="0" w:firstLine="0"/>
              <w:rPr>
                <w:rFonts w:ascii="Arial" w:eastAsia="Calibri" w:hAnsi="Arial" w:cs="Arial"/>
                <w:b/>
                <w:bCs/>
                <w:sz w:val="24"/>
                <w:szCs w:val="24"/>
              </w:rPr>
            </w:pPr>
          </w:p>
        </w:tc>
      </w:tr>
      <w:tr w:rsidR="002D31A5" w:rsidRPr="001A306C" w14:paraId="4A72A049" w14:textId="77777777" w:rsidTr="007D6244">
        <w:tc>
          <w:tcPr>
            <w:tcW w:w="2689" w:type="dxa"/>
          </w:tcPr>
          <w:p w14:paraId="598C7628" w14:textId="5CDC9F81" w:rsidR="002D31A5" w:rsidRPr="005E1872" w:rsidRDefault="002D31A5" w:rsidP="004E02F0">
            <w:pPr>
              <w:ind w:left="0" w:firstLine="0"/>
              <w:rPr>
                <w:rFonts w:ascii="Arial" w:eastAsia="Calibri" w:hAnsi="Arial" w:cs="Arial"/>
                <w:sz w:val="24"/>
                <w:szCs w:val="24"/>
              </w:rPr>
            </w:pPr>
            <w:r w:rsidRPr="005E1872">
              <w:rPr>
                <w:rFonts w:ascii="Arial" w:eastAsia="Calibri" w:hAnsi="Arial" w:cs="Arial"/>
                <w:sz w:val="24"/>
                <w:szCs w:val="24"/>
              </w:rPr>
              <w:t>2.</w:t>
            </w:r>
            <w:r w:rsidRPr="005E1872">
              <w:rPr>
                <w:rFonts w:ascii="Arial" w:eastAsia="Calibri" w:hAnsi="Arial" w:cs="Arial"/>
                <w:sz w:val="24"/>
                <w:szCs w:val="24"/>
              </w:rPr>
              <w:tab/>
              <w:t>Parties to the Agreement</w:t>
            </w:r>
          </w:p>
        </w:tc>
        <w:tc>
          <w:tcPr>
            <w:tcW w:w="6327" w:type="dxa"/>
          </w:tcPr>
          <w:p w14:paraId="7C9DBD43" w14:textId="15BEBF71" w:rsidR="002D31A5" w:rsidRPr="005E1872" w:rsidRDefault="005559B5" w:rsidP="004E02F0">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Inserted a t</w:t>
            </w:r>
            <w:r w:rsidR="0028221A" w:rsidRPr="005E1872">
              <w:rPr>
                <w:rFonts w:ascii="Arial" w:hAnsi="Arial" w:cs="Arial"/>
                <w:sz w:val="24"/>
                <w:szCs w:val="24"/>
                <w:lang w:eastAsia="en-GB"/>
              </w:rPr>
              <w:t>able of organisations who flow data into the CIPHA platform, and/or access data</w:t>
            </w:r>
          </w:p>
        </w:tc>
      </w:tr>
      <w:tr w:rsidR="00713D22" w:rsidRPr="00DE53C5" w14:paraId="5CDC7DC5" w14:textId="77777777" w:rsidTr="007D6244">
        <w:tc>
          <w:tcPr>
            <w:tcW w:w="2689" w:type="dxa"/>
          </w:tcPr>
          <w:p w14:paraId="39A360CA" w14:textId="4EFE6EE9" w:rsidR="00713D22" w:rsidRPr="005E1872" w:rsidRDefault="00150ABB" w:rsidP="004E02F0">
            <w:pPr>
              <w:ind w:left="0" w:firstLine="0"/>
              <w:rPr>
                <w:rFonts w:ascii="Arial" w:eastAsia="Calibri" w:hAnsi="Arial" w:cs="Arial"/>
                <w:sz w:val="24"/>
                <w:szCs w:val="24"/>
              </w:rPr>
            </w:pPr>
            <w:r w:rsidRPr="005E1872">
              <w:rPr>
                <w:rFonts w:ascii="Arial" w:eastAsia="Calibri" w:hAnsi="Arial" w:cs="Arial"/>
                <w:sz w:val="24"/>
                <w:szCs w:val="24"/>
              </w:rPr>
              <w:t>DPIA</w:t>
            </w:r>
          </w:p>
        </w:tc>
        <w:tc>
          <w:tcPr>
            <w:tcW w:w="6327" w:type="dxa"/>
          </w:tcPr>
          <w:p w14:paraId="1151B959" w14:textId="77777777" w:rsidR="00713D22" w:rsidRPr="005E1872" w:rsidRDefault="00D1146C" w:rsidP="004E02F0">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U</w:t>
            </w:r>
            <w:r w:rsidR="00150ABB" w:rsidRPr="005E1872">
              <w:rPr>
                <w:rFonts w:ascii="Arial" w:hAnsi="Arial" w:cs="Arial"/>
                <w:sz w:val="24"/>
                <w:szCs w:val="24"/>
                <w:lang w:eastAsia="en-GB"/>
              </w:rPr>
              <w:t>p</w:t>
            </w:r>
            <w:r w:rsidRPr="005E1872">
              <w:rPr>
                <w:rFonts w:ascii="Arial" w:hAnsi="Arial" w:cs="Arial"/>
                <w:sz w:val="24"/>
                <w:szCs w:val="24"/>
                <w:lang w:eastAsia="en-GB"/>
              </w:rPr>
              <w:t>dated DPIA inserted</w:t>
            </w:r>
          </w:p>
          <w:p w14:paraId="4BC4ED9D" w14:textId="147450CE" w:rsidR="00D1146C" w:rsidRPr="005E1872" w:rsidRDefault="00D1146C" w:rsidP="00D1146C">
            <w:pPr>
              <w:ind w:left="28" w:firstLine="0"/>
              <w:rPr>
                <w:rFonts w:ascii="Arial" w:hAnsi="Arial" w:cs="Arial"/>
                <w:sz w:val="24"/>
                <w:szCs w:val="24"/>
                <w:lang w:eastAsia="en-GB"/>
              </w:rPr>
            </w:pPr>
          </w:p>
        </w:tc>
      </w:tr>
      <w:tr w:rsidR="00150ABB" w:rsidRPr="00DE53C5" w14:paraId="241EC0E5" w14:textId="77777777" w:rsidTr="007D6244">
        <w:tc>
          <w:tcPr>
            <w:tcW w:w="2689" w:type="dxa"/>
          </w:tcPr>
          <w:p w14:paraId="350351D8" w14:textId="77777777" w:rsidR="00150ABB" w:rsidRPr="005E1872" w:rsidRDefault="00150ABB" w:rsidP="00150ABB">
            <w:pPr>
              <w:ind w:left="0" w:firstLine="0"/>
              <w:rPr>
                <w:rFonts w:ascii="Arial" w:eastAsia="Calibri" w:hAnsi="Arial" w:cs="Arial"/>
                <w:sz w:val="24"/>
                <w:szCs w:val="24"/>
              </w:rPr>
            </w:pPr>
            <w:r w:rsidRPr="005E1872">
              <w:rPr>
                <w:rFonts w:ascii="Arial" w:eastAsia="Calibri" w:hAnsi="Arial" w:cs="Arial"/>
                <w:sz w:val="24"/>
                <w:szCs w:val="24"/>
              </w:rPr>
              <w:t>VIII.</w:t>
            </w:r>
            <w:r w:rsidRPr="005E1872">
              <w:rPr>
                <w:rFonts w:ascii="Arial" w:eastAsia="Calibri" w:hAnsi="Arial" w:cs="Arial"/>
                <w:sz w:val="24"/>
                <w:szCs w:val="24"/>
              </w:rPr>
              <w:tab/>
              <w:t>Other none-health Data to be Shared</w:t>
            </w:r>
          </w:p>
          <w:p w14:paraId="71B476D3" w14:textId="77777777" w:rsidR="00150ABB" w:rsidRPr="005E1872" w:rsidRDefault="00150ABB" w:rsidP="00150ABB">
            <w:pPr>
              <w:ind w:left="0" w:firstLine="0"/>
              <w:rPr>
                <w:rFonts w:ascii="Arial" w:eastAsia="Calibri" w:hAnsi="Arial" w:cs="Arial"/>
                <w:sz w:val="24"/>
                <w:szCs w:val="24"/>
              </w:rPr>
            </w:pPr>
          </w:p>
        </w:tc>
        <w:tc>
          <w:tcPr>
            <w:tcW w:w="6327" w:type="dxa"/>
          </w:tcPr>
          <w:p w14:paraId="333F72AA" w14:textId="1C067402" w:rsidR="00150ABB" w:rsidRPr="005E1872" w:rsidRDefault="00150ABB" w:rsidP="00150ABB">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Other data sets being shared</w:t>
            </w:r>
            <w:r w:rsidR="005559B5" w:rsidRPr="005E1872">
              <w:rPr>
                <w:rFonts w:ascii="Arial" w:hAnsi="Arial" w:cs="Arial"/>
                <w:sz w:val="24"/>
                <w:szCs w:val="24"/>
                <w:lang w:eastAsia="en-GB"/>
              </w:rPr>
              <w:t xml:space="preserve"> added</w:t>
            </w:r>
          </w:p>
        </w:tc>
      </w:tr>
    </w:tbl>
    <w:p w14:paraId="3EA9DEA4" w14:textId="77777777" w:rsidR="0091232F" w:rsidRDefault="0091232F" w:rsidP="00793F67">
      <w:pPr>
        <w:spacing w:after="0" w:line="240" w:lineRule="auto"/>
        <w:ind w:left="0" w:firstLine="0"/>
        <w:rPr>
          <w:rFonts w:ascii="Arial" w:eastAsia="Times New Roman" w:hAnsi="Arial" w:cs="Arial"/>
          <w:sz w:val="24"/>
          <w:szCs w:val="24"/>
        </w:rPr>
      </w:pPr>
    </w:p>
    <w:p w14:paraId="5F2CA805" w14:textId="77777777" w:rsidR="00DE53C5" w:rsidRDefault="00DE53C5" w:rsidP="00793F67">
      <w:pPr>
        <w:spacing w:after="0" w:line="240" w:lineRule="auto"/>
        <w:ind w:left="0" w:firstLine="0"/>
        <w:rPr>
          <w:rFonts w:ascii="Arial" w:eastAsia="Times New Roman" w:hAnsi="Arial" w:cs="Arial"/>
          <w:sz w:val="24"/>
          <w:szCs w:val="24"/>
        </w:rPr>
      </w:pPr>
    </w:p>
    <w:p w14:paraId="455F3393" w14:textId="77777777" w:rsidR="0091232F" w:rsidRDefault="0091232F" w:rsidP="00793F67">
      <w:pPr>
        <w:spacing w:after="0" w:line="240" w:lineRule="auto"/>
        <w:ind w:left="0" w:firstLine="0"/>
        <w:rPr>
          <w:rFonts w:ascii="Arial" w:eastAsia="Times New Roman" w:hAnsi="Arial" w:cs="Arial"/>
          <w:sz w:val="24"/>
          <w:szCs w:val="24"/>
        </w:rPr>
      </w:pPr>
    </w:p>
    <w:p w14:paraId="55423DDA" w14:textId="694BB467" w:rsidR="00875715" w:rsidRDefault="00875715">
      <w:pPr>
        <w:ind w:left="0" w:firstLine="0"/>
        <w:rPr>
          <w:rFonts w:ascii="Arial" w:eastAsia="Times New Roman" w:hAnsi="Arial" w:cs="Arial"/>
          <w:sz w:val="24"/>
          <w:szCs w:val="24"/>
        </w:rPr>
      </w:pPr>
      <w:r>
        <w:rPr>
          <w:rFonts w:ascii="Arial" w:eastAsia="Times New Roman" w:hAnsi="Arial" w:cs="Arial"/>
          <w:sz w:val="24"/>
          <w:szCs w:val="24"/>
        </w:rPr>
        <w:br w:type="page"/>
      </w:r>
    </w:p>
    <w:sdt>
      <w:sdtPr>
        <w:rPr>
          <w:rFonts w:asciiTheme="minorHAnsi" w:eastAsiaTheme="minorEastAsia" w:hAnsiTheme="minorHAnsi" w:cstheme="minorBidi"/>
          <w:b/>
          <w:bCs/>
          <w:color w:val="auto"/>
          <w:sz w:val="22"/>
          <w:szCs w:val="22"/>
          <w:lang w:val="en-GB" w:eastAsia="en-GB" w:bidi="en-GB"/>
        </w:rPr>
        <w:id w:val="-270627665"/>
        <w:docPartObj>
          <w:docPartGallery w:val="Table of Contents"/>
          <w:docPartUnique/>
        </w:docPartObj>
      </w:sdtPr>
      <w:sdtEndPr>
        <w:rPr>
          <w:b w:val="0"/>
          <w:bCs w:val="0"/>
          <w:noProof/>
          <w:lang w:eastAsia="en-US" w:bidi="ar-SA"/>
        </w:rPr>
      </w:sdtEndPr>
      <w:sdtContent>
        <w:p w14:paraId="2F548DAC" w14:textId="77777777" w:rsidR="004A1E09" w:rsidRPr="00431142" w:rsidRDefault="004A1E09" w:rsidP="004A1E09">
          <w:pPr>
            <w:pStyle w:val="TOCHeading"/>
            <w:rPr>
              <w:rFonts w:ascii="Arial" w:hAnsi="Arial" w:cs="Arial"/>
              <w:b/>
              <w:sz w:val="22"/>
              <w:szCs w:val="22"/>
              <w:lang w:val="en-GB"/>
            </w:rPr>
          </w:pPr>
          <w:r w:rsidRPr="00431142">
            <w:rPr>
              <w:rFonts w:ascii="Arial" w:hAnsi="Arial" w:cs="Arial"/>
              <w:b/>
              <w:sz w:val="22"/>
              <w:szCs w:val="22"/>
              <w:lang w:val="en-GB"/>
            </w:rPr>
            <w:t>Contents</w:t>
          </w:r>
        </w:p>
        <w:p w14:paraId="59CBBF19" w14:textId="77777777" w:rsidR="004A1E09" w:rsidRPr="00DF2DEF" w:rsidRDefault="004A1E09" w:rsidP="004A1E09">
          <w:pPr>
            <w:rPr>
              <w:lang w:val="en-US" w:eastAsia="ja-JP"/>
            </w:rPr>
          </w:pPr>
          <w:bookmarkStart w:id="2" w:name="_Hlk149747289"/>
        </w:p>
        <w:p w14:paraId="13A880AD" w14:textId="4A16FB96" w:rsidR="00ED0446" w:rsidRDefault="004A1E09">
          <w:pPr>
            <w:pStyle w:val="TOC2"/>
            <w:rPr>
              <w:rFonts w:eastAsiaTheme="minorEastAsia"/>
              <w:noProof/>
              <w:kern w:val="2"/>
              <w:sz w:val="24"/>
              <w:szCs w:val="24"/>
              <w:lang w:eastAsia="en-GB"/>
              <w14:ligatures w14:val="standardContextual"/>
            </w:rPr>
          </w:pPr>
          <w:r w:rsidRPr="007D6859">
            <w:rPr>
              <w:rFonts w:cs="Arial"/>
              <w:sz w:val="24"/>
              <w:szCs w:val="24"/>
            </w:rPr>
            <w:fldChar w:fldCharType="begin"/>
          </w:r>
          <w:r w:rsidRPr="007D6859">
            <w:rPr>
              <w:rFonts w:cs="Arial"/>
              <w:sz w:val="24"/>
              <w:szCs w:val="24"/>
            </w:rPr>
            <w:instrText xml:space="preserve"> TOC \o "1-3" \h \z \u </w:instrText>
          </w:r>
          <w:r w:rsidRPr="007D6859">
            <w:rPr>
              <w:rFonts w:cs="Arial"/>
              <w:sz w:val="24"/>
              <w:szCs w:val="24"/>
            </w:rPr>
            <w:fldChar w:fldCharType="separate"/>
          </w:r>
          <w:hyperlink w:anchor="_Toc205192928" w:history="1">
            <w:r w:rsidR="00ED0446" w:rsidRPr="00155DBD">
              <w:rPr>
                <w:rStyle w:val="Hyperlink"/>
                <w:rFonts w:ascii="Arial" w:hAnsi="Arial" w:cs="Arial"/>
                <w:b/>
                <w:bCs/>
                <w:noProof/>
                <w:lang w:eastAsia="en-GB"/>
              </w:rPr>
              <w:t>1.</w:t>
            </w:r>
            <w:r w:rsidR="00ED0446">
              <w:rPr>
                <w:rFonts w:eastAsiaTheme="minorEastAsia"/>
                <w:noProof/>
                <w:kern w:val="2"/>
                <w:sz w:val="24"/>
                <w:szCs w:val="24"/>
                <w:lang w:eastAsia="en-GB"/>
                <w14:ligatures w14:val="standardContextual"/>
              </w:rPr>
              <w:tab/>
            </w:r>
            <w:r w:rsidR="00ED0446" w:rsidRPr="00155DBD">
              <w:rPr>
                <w:rStyle w:val="Hyperlink"/>
                <w:rFonts w:ascii="Arial" w:hAnsi="Arial" w:cs="Arial"/>
                <w:b/>
                <w:bCs/>
                <w:noProof/>
                <w:lang w:eastAsia="en-GB"/>
              </w:rPr>
              <w:t>Title and Reference Code</w:t>
            </w:r>
            <w:r w:rsidR="00ED0446">
              <w:rPr>
                <w:noProof/>
                <w:webHidden/>
              </w:rPr>
              <w:tab/>
            </w:r>
            <w:r w:rsidR="00ED0446">
              <w:rPr>
                <w:noProof/>
                <w:webHidden/>
              </w:rPr>
              <w:fldChar w:fldCharType="begin"/>
            </w:r>
            <w:r w:rsidR="00ED0446">
              <w:rPr>
                <w:noProof/>
                <w:webHidden/>
              </w:rPr>
              <w:instrText xml:space="preserve"> PAGEREF _Toc205192928 \h </w:instrText>
            </w:r>
            <w:r w:rsidR="00ED0446">
              <w:rPr>
                <w:noProof/>
                <w:webHidden/>
              </w:rPr>
            </w:r>
            <w:r w:rsidR="00ED0446">
              <w:rPr>
                <w:noProof/>
                <w:webHidden/>
              </w:rPr>
              <w:fldChar w:fldCharType="separate"/>
            </w:r>
            <w:r w:rsidR="00ED0446">
              <w:rPr>
                <w:noProof/>
                <w:webHidden/>
              </w:rPr>
              <w:t>5</w:t>
            </w:r>
            <w:r w:rsidR="00ED0446">
              <w:rPr>
                <w:noProof/>
                <w:webHidden/>
              </w:rPr>
              <w:fldChar w:fldCharType="end"/>
            </w:r>
          </w:hyperlink>
        </w:p>
        <w:p w14:paraId="425D360E" w14:textId="1D93279F" w:rsidR="00ED0446" w:rsidRDefault="00ED0446">
          <w:pPr>
            <w:pStyle w:val="TOC2"/>
            <w:rPr>
              <w:rFonts w:eastAsiaTheme="minorEastAsia"/>
              <w:noProof/>
              <w:kern w:val="2"/>
              <w:sz w:val="24"/>
              <w:szCs w:val="24"/>
              <w:lang w:eastAsia="en-GB"/>
              <w14:ligatures w14:val="standardContextual"/>
            </w:rPr>
          </w:pPr>
          <w:hyperlink w:anchor="_Toc205192929" w:history="1">
            <w:r w:rsidRPr="00155DBD">
              <w:rPr>
                <w:rStyle w:val="Hyperlink"/>
                <w:rFonts w:ascii="Arial" w:hAnsi="Arial" w:cs="Arial"/>
                <w:b/>
                <w:bCs/>
                <w:noProof/>
                <w:lang w:eastAsia="en-GB"/>
              </w:rPr>
              <w:t>2.</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Parties to the Agreement</w:t>
            </w:r>
            <w:r>
              <w:rPr>
                <w:noProof/>
                <w:webHidden/>
              </w:rPr>
              <w:tab/>
            </w:r>
            <w:r>
              <w:rPr>
                <w:noProof/>
                <w:webHidden/>
              </w:rPr>
              <w:fldChar w:fldCharType="begin"/>
            </w:r>
            <w:r>
              <w:rPr>
                <w:noProof/>
                <w:webHidden/>
              </w:rPr>
              <w:instrText xml:space="preserve"> PAGEREF _Toc205192929 \h </w:instrText>
            </w:r>
            <w:r>
              <w:rPr>
                <w:noProof/>
                <w:webHidden/>
              </w:rPr>
            </w:r>
            <w:r>
              <w:rPr>
                <w:noProof/>
                <w:webHidden/>
              </w:rPr>
              <w:fldChar w:fldCharType="separate"/>
            </w:r>
            <w:r>
              <w:rPr>
                <w:noProof/>
                <w:webHidden/>
              </w:rPr>
              <w:t>5</w:t>
            </w:r>
            <w:r>
              <w:rPr>
                <w:noProof/>
                <w:webHidden/>
              </w:rPr>
              <w:fldChar w:fldCharType="end"/>
            </w:r>
          </w:hyperlink>
        </w:p>
        <w:p w14:paraId="0CEF7C53" w14:textId="5CCFF0C2" w:rsidR="00ED0446" w:rsidRDefault="00ED0446">
          <w:pPr>
            <w:pStyle w:val="TOC2"/>
            <w:rPr>
              <w:rFonts w:eastAsiaTheme="minorEastAsia"/>
              <w:noProof/>
              <w:kern w:val="2"/>
              <w:sz w:val="24"/>
              <w:szCs w:val="24"/>
              <w:lang w:eastAsia="en-GB"/>
              <w14:ligatures w14:val="standardContextual"/>
            </w:rPr>
          </w:pPr>
          <w:hyperlink w:anchor="_Toc205192930" w:history="1">
            <w:r w:rsidRPr="00155DBD">
              <w:rPr>
                <w:rStyle w:val="Hyperlink"/>
                <w:rFonts w:ascii="Arial" w:hAnsi="Arial" w:cs="Arial"/>
                <w:b/>
                <w:bCs/>
                <w:noProof/>
                <w:lang w:eastAsia="en-GB"/>
              </w:rPr>
              <w:t>3.</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Amendment of the Agreement</w:t>
            </w:r>
            <w:r>
              <w:rPr>
                <w:noProof/>
                <w:webHidden/>
              </w:rPr>
              <w:tab/>
            </w:r>
            <w:r>
              <w:rPr>
                <w:noProof/>
                <w:webHidden/>
              </w:rPr>
              <w:fldChar w:fldCharType="begin"/>
            </w:r>
            <w:r>
              <w:rPr>
                <w:noProof/>
                <w:webHidden/>
              </w:rPr>
              <w:instrText xml:space="preserve"> PAGEREF _Toc205192930 \h </w:instrText>
            </w:r>
            <w:r>
              <w:rPr>
                <w:noProof/>
                <w:webHidden/>
              </w:rPr>
            </w:r>
            <w:r>
              <w:rPr>
                <w:noProof/>
                <w:webHidden/>
              </w:rPr>
              <w:fldChar w:fldCharType="separate"/>
            </w:r>
            <w:r>
              <w:rPr>
                <w:noProof/>
                <w:webHidden/>
              </w:rPr>
              <w:t>7</w:t>
            </w:r>
            <w:r>
              <w:rPr>
                <w:noProof/>
                <w:webHidden/>
              </w:rPr>
              <w:fldChar w:fldCharType="end"/>
            </w:r>
          </w:hyperlink>
        </w:p>
        <w:p w14:paraId="5A812955" w14:textId="2528689A" w:rsidR="00ED0446" w:rsidRDefault="00ED0446">
          <w:pPr>
            <w:pStyle w:val="TOC2"/>
            <w:rPr>
              <w:rFonts w:eastAsiaTheme="minorEastAsia"/>
              <w:noProof/>
              <w:kern w:val="2"/>
              <w:sz w:val="24"/>
              <w:szCs w:val="24"/>
              <w:lang w:eastAsia="en-GB"/>
              <w14:ligatures w14:val="standardContextual"/>
            </w:rPr>
          </w:pPr>
          <w:hyperlink w:anchor="_Toc205192931" w:history="1">
            <w:r w:rsidRPr="00155DBD">
              <w:rPr>
                <w:rStyle w:val="Hyperlink"/>
                <w:rFonts w:ascii="Arial" w:hAnsi="Arial" w:cs="Arial"/>
                <w:b/>
                <w:bCs/>
                <w:noProof/>
                <w:lang w:eastAsia="en-GB"/>
              </w:rPr>
              <w:t>4.</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Terms of the Agreement</w:t>
            </w:r>
            <w:r>
              <w:rPr>
                <w:noProof/>
                <w:webHidden/>
              </w:rPr>
              <w:tab/>
            </w:r>
            <w:r>
              <w:rPr>
                <w:noProof/>
                <w:webHidden/>
              </w:rPr>
              <w:fldChar w:fldCharType="begin"/>
            </w:r>
            <w:r>
              <w:rPr>
                <w:noProof/>
                <w:webHidden/>
              </w:rPr>
              <w:instrText xml:space="preserve"> PAGEREF _Toc205192931 \h </w:instrText>
            </w:r>
            <w:r>
              <w:rPr>
                <w:noProof/>
                <w:webHidden/>
              </w:rPr>
            </w:r>
            <w:r>
              <w:rPr>
                <w:noProof/>
                <w:webHidden/>
              </w:rPr>
              <w:fldChar w:fldCharType="separate"/>
            </w:r>
            <w:r>
              <w:rPr>
                <w:noProof/>
                <w:webHidden/>
              </w:rPr>
              <w:t>7</w:t>
            </w:r>
            <w:r>
              <w:rPr>
                <w:noProof/>
                <w:webHidden/>
              </w:rPr>
              <w:fldChar w:fldCharType="end"/>
            </w:r>
          </w:hyperlink>
        </w:p>
        <w:p w14:paraId="281B9006" w14:textId="6169E56C" w:rsidR="00ED0446" w:rsidRDefault="00ED0446">
          <w:pPr>
            <w:pStyle w:val="TOC2"/>
            <w:rPr>
              <w:rFonts w:eastAsiaTheme="minorEastAsia"/>
              <w:noProof/>
              <w:kern w:val="2"/>
              <w:sz w:val="24"/>
              <w:szCs w:val="24"/>
              <w:lang w:eastAsia="en-GB"/>
              <w14:ligatures w14:val="standardContextual"/>
            </w:rPr>
          </w:pPr>
          <w:hyperlink w:anchor="_Toc205192932" w:history="1">
            <w:r w:rsidRPr="00155DBD">
              <w:rPr>
                <w:rStyle w:val="Hyperlink"/>
                <w:rFonts w:ascii="Arial" w:hAnsi="Arial" w:cs="Arial"/>
                <w:b/>
                <w:bCs/>
                <w:noProof/>
                <w:lang w:eastAsia="en-GB"/>
              </w:rPr>
              <w:t>5.</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Purpose of the Data Sharing</w:t>
            </w:r>
            <w:r>
              <w:rPr>
                <w:noProof/>
                <w:webHidden/>
              </w:rPr>
              <w:tab/>
            </w:r>
            <w:r>
              <w:rPr>
                <w:noProof/>
                <w:webHidden/>
              </w:rPr>
              <w:fldChar w:fldCharType="begin"/>
            </w:r>
            <w:r>
              <w:rPr>
                <w:noProof/>
                <w:webHidden/>
              </w:rPr>
              <w:instrText xml:space="preserve"> PAGEREF _Toc205192932 \h </w:instrText>
            </w:r>
            <w:r>
              <w:rPr>
                <w:noProof/>
                <w:webHidden/>
              </w:rPr>
            </w:r>
            <w:r>
              <w:rPr>
                <w:noProof/>
                <w:webHidden/>
              </w:rPr>
              <w:fldChar w:fldCharType="separate"/>
            </w:r>
            <w:r>
              <w:rPr>
                <w:noProof/>
                <w:webHidden/>
              </w:rPr>
              <w:t>8</w:t>
            </w:r>
            <w:r>
              <w:rPr>
                <w:noProof/>
                <w:webHidden/>
              </w:rPr>
              <w:fldChar w:fldCharType="end"/>
            </w:r>
          </w:hyperlink>
        </w:p>
        <w:p w14:paraId="44711078" w14:textId="48E87F6B" w:rsidR="00ED0446" w:rsidRDefault="00ED0446">
          <w:pPr>
            <w:pStyle w:val="TOC2"/>
            <w:rPr>
              <w:rFonts w:eastAsiaTheme="minorEastAsia"/>
              <w:noProof/>
              <w:kern w:val="2"/>
              <w:sz w:val="24"/>
              <w:szCs w:val="24"/>
              <w:lang w:eastAsia="en-GB"/>
              <w14:ligatures w14:val="standardContextual"/>
            </w:rPr>
          </w:pPr>
          <w:hyperlink w:anchor="_Toc205192933" w:history="1">
            <w:r w:rsidRPr="00155DBD">
              <w:rPr>
                <w:rStyle w:val="Hyperlink"/>
                <w:rFonts w:ascii="Arial" w:hAnsi="Arial" w:cs="Arial"/>
                <w:b/>
                <w:bCs/>
                <w:noProof/>
                <w:lang w:eastAsia="en-GB"/>
              </w:rPr>
              <w:t>6.</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Data Protection Impact Assessment</w:t>
            </w:r>
            <w:r>
              <w:rPr>
                <w:noProof/>
                <w:webHidden/>
              </w:rPr>
              <w:tab/>
            </w:r>
            <w:r>
              <w:rPr>
                <w:noProof/>
                <w:webHidden/>
              </w:rPr>
              <w:fldChar w:fldCharType="begin"/>
            </w:r>
            <w:r>
              <w:rPr>
                <w:noProof/>
                <w:webHidden/>
              </w:rPr>
              <w:instrText xml:space="preserve"> PAGEREF _Toc205192933 \h </w:instrText>
            </w:r>
            <w:r>
              <w:rPr>
                <w:noProof/>
                <w:webHidden/>
              </w:rPr>
            </w:r>
            <w:r>
              <w:rPr>
                <w:noProof/>
                <w:webHidden/>
              </w:rPr>
              <w:fldChar w:fldCharType="separate"/>
            </w:r>
            <w:r>
              <w:rPr>
                <w:noProof/>
                <w:webHidden/>
              </w:rPr>
              <w:t>9</w:t>
            </w:r>
            <w:r>
              <w:rPr>
                <w:noProof/>
                <w:webHidden/>
              </w:rPr>
              <w:fldChar w:fldCharType="end"/>
            </w:r>
          </w:hyperlink>
        </w:p>
        <w:p w14:paraId="4091A0B6" w14:textId="65865182" w:rsidR="00ED0446" w:rsidRDefault="00ED0446">
          <w:pPr>
            <w:pStyle w:val="TOC2"/>
            <w:rPr>
              <w:rFonts w:eastAsiaTheme="minorEastAsia"/>
              <w:noProof/>
              <w:kern w:val="2"/>
              <w:sz w:val="24"/>
              <w:szCs w:val="24"/>
              <w:lang w:eastAsia="en-GB"/>
              <w14:ligatures w14:val="standardContextual"/>
            </w:rPr>
          </w:pPr>
          <w:hyperlink w:anchor="_Toc205192934" w:history="1">
            <w:r w:rsidRPr="00155DBD">
              <w:rPr>
                <w:rStyle w:val="Hyperlink"/>
                <w:rFonts w:ascii="Arial" w:hAnsi="Arial" w:cs="Arial"/>
                <w:b/>
                <w:bCs/>
                <w:noProof/>
                <w:lang w:eastAsia="en-GB"/>
              </w:rPr>
              <w:t>7.</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Data Details</w:t>
            </w:r>
            <w:r>
              <w:rPr>
                <w:noProof/>
                <w:webHidden/>
              </w:rPr>
              <w:tab/>
            </w:r>
            <w:r>
              <w:rPr>
                <w:noProof/>
                <w:webHidden/>
              </w:rPr>
              <w:fldChar w:fldCharType="begin"/>
            </w:r>
            <w:r>
              <w:rPr>
                <w:noProof/>
                <w:webHidden/>
              </w:rPr>
              <w:instrText xml:space="preserve"> PAGEREF _Toc205192934 \h </w:instrText>
            </w:r>
            <w:r>
              <w:rPr>
                <w:noProof/>
                <w:webHidden/>
              </w:rPr>
            </w:r>
            <w:r>
              <w:rPr>
                <w:noProof/>
                <w:webHidden/>
              </w:rPr>
              <w:fldChar w:fldCharType="separate"/>
            </w:r>
            <w:r>
              <w:rPr>
                <w:noProof/>
                <w:webHidden/>
              </w:rPr>
              <w:t>10</w:t>
            </w:r>
            <w:r>
              <w:rPr>
                <w:noProof/>
                <w:webHidden/>
              </w:rPr>
              <w:fldChar w:fldCharType="end"/>
            </w:r>
          </w:hyperlink>
        </w:p>
        <w:p w14:paraId="2DCF4D25" w14:textId="156EECA8" w:rsidR="00ED0446" w:rsidRDefault="00ED0446">
          <w:pPr>
            <w:pStyle w:val="TOC2"/>
            <w:rPr>
              <w:rFonts w:eastAsiaTheme="minorEastAsia"/>
              <w:noProof/>
              <w:kern w:val="2"/>
              <w:sz w:val="24"/>
              <w:szCs w:val="24"/>
              <w:lang w:eastAsia="en-GB"/>
              <w14:ligatures w14:val="standardContextual"/>
            </w:rPr>
          </w:pPr>
          <w:hyperlink w:anchor="_Toc205192935" w:history="1">
            <w:r w:rsidRPr="00155DBD">
              <w:rPr>
                <w:rStyle w:val="Hyperlink"/>
                <w:rFonts w:ascii="Arial" w:hAnsi="Arial" w:cs="Arial"/>
                <w:b/>
                <w:bCs/>
                <w:noProof/>
                <w:lang w:eastAsia="en-GB"/>
              </w:rPr>
              <w:t>8.</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Legal Basis</w:t>
            </w:r>
            <w:r>
              <w:rPr>
                <w:noProof/>
                <w:webHidden/>
              </w:rPr>
              <w:tab/>
            </w:r>
            <w:r>
              <w:rPr>
                <w:noProof/>
                <w:webHidden/>
              </w:rPr>
              <w:fldChar w:fldCharType="begin"/>
            </w:r>
            <w:r>
              <w:rPr>
                <w:noProof/>
                <w:webHidden/>
              </w:rPr>
              <w:instrText xml:space="preserve"> PAGEREF _Toc205192935 \h </w:instrText>
            </w:r>
            <w:r>
              <w:rPr>
                <w:noProof/>
                <w:webHidden/>
              </w:rPr>
            </w:r>
            <w:r>
              <w:rPr>
                <w:noProof/>
                <w:webHidden/>
              </w:rPr>
              <w:fldChar w:fldCharType="separate"/>
            </w:r>
            <w:r>
              <w:rPr>
                <w:noProof/>
                <w:webHidden/>
              </w:rPr>
              <w:t>13</w:t>
            </w:r>
            <w:r>
              <w:rPr>
                <w:noProof/>
                <w:webHidden/>
              </w:rPr>
              <w:fldChar w:fldCharType="end"/>
            </w:r>
          </w:hyperlink>
        </w:p>
        <w:p w14:paraId="04CF54EB" w14:textId="6416F1A7" w:rsidR="00ED0446" w:rsidRDefault="00ED0446">
          <w:pPr>
            <w:pStyle w:val="TOC2"/>
            <w:rPr>
              <w:rFonts w:eastAsiaTheme="minorEastAsia"/>
              <w:noProof/>
              <w:kern w:val="2"/>
              <w:sz w:val="24"/>
              <w:szCs w:val="24"/>
              <w:lang w:eastAsia="en-GB"/>
              <w14:ligatures w14:val="standardContextual"/>
            </w:rPr>
          </w:pPr>
          <w:hyperlink w:anchor="_Toc205192936" w:history="1">
            <w:r w:rsidRPr="00155DBD">
              <w:rPr>
                <w:rStyle w:val="Hyperlink"/>
                <w:rFonts w:ascii="Arial" w:hAnsi="Arial" w:cs="Arial"/>
                <w:b/>
                <w:bCs/>
                <w:noProof/>
                <w:lang w:eastAsia="en-GB"/>
              </w:rPr>
              <w:t>9.</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Signatory Sheet</w:t>
            </w:r>
            <w:r>
              <w:rPr>
                <w:noProof/>
                <w:webHidden/>
              </w:rPr>
              <w:tab/>
            </w:r>
            <w:r>
              <w:rPr>
                <w:noProof/>
                <w:webHidden/>
              </w:rPr>
              <w:fldChar w:fldCharType="begin"/>
            </w:r>
            <w:r>
              <w:rPr>
                <w:noProof/>
                <w:webHidden/>
              </w:rPr>
              <w:instrText xml:space="preserve"> PAGEREF _Toc205192936 \h </w:instrText>
            </w:r>
            <w:r>
              <w:rPr>
                <w:noProof/>
                <w:webHidden/>
              </w:rPr>
            </w:r>
            <w:r>
              <w:rPr>
                <w:noProof/>
                <w:webHidden/>
              </w:rPr>
              <w:fldChar w:fldCharType="separate"/>
            </w:r>
            <w:r>
              <w:rPr>
                <w:noProof/>
                <w:webHidden/>
              </w:rPr>
              <w:t>15</w:t>
            </w:r>
            <w:r>
              <w:rPr>
                <w:noProof/>
                <w:webHidden/>
              </w:rPr>
              <w:fldChar w:fldCharType="end"/>
            </w:r>
          </w:hyperlink>
        </w:p>
        <w:p w14:paraId="20F971FF" w14:textId="71AA657E" w:rsidR="00ED0446" w:rsidRDefault="00ED0446">
          <w:pPr>
            <w:pStyle w:val="TOC2"/>
            <w:rPr>
              <w:rFonts w:eastAsiaTheme="minorEastAsia"/>
              <w:noProof/>
              <w:kern w:val="2"/>
              <w:sz w:val="24"/>
              <w:szCs w:val="24"/>
              <w:lang w:eastAsia="en-GB"/>
              <w14:ligatures w14:val="standardContextual"/>
            </w:rPr>
          </w:pPr>
          <w:hyperlink w:anchor="_Toc205192937" w:history="1">
            <w:r w:rsidRPr="00155DBD">
              <w:rPr>
                <w:rStyle w:val="Hyperlink"/>
                <w:rFonts w:ascii="Arial" w:hAnsi="Arial" w:cs="Arial"/>
                <w:b/>
                <w:bCs/>
                <w:noProof/>
                <w:lang w:eastAsia="en-GB"/>
              </w:rPr>
              <w:t>Annex A: Fire Service Safe and Well Risk Reduction Programme</w:t>
            </w:r>
            <w:r>
              <w:rPr>
                <w:noProof/>
                <w:webHidden/>
              </w:rPr>
              <w:tab/>
            </w:r>
            <w:r>
              <w:rPr>
                <w:noProof/>
                <w:webHidden/>
              </w:rPr>
              <w:fldChar w:fldCharType="begin"/>
            </w:r>
            <w:r>
              <w:rPr>
                <w:noProof/>
                <w:webHidden/>
              </w:rPr>
              <w:instrText xml:space="preserve"> PAGEREF _Toc205192937 \h </w:instrText>
            </w:r>
            <w:r>
              <w:rPr>
                <w:noProof/>
                <w:webHidden/>
              </w:rPr>
            </w:r>
            <w:r>
              <w:rPr>
                <w:noProof/>
                <w:webHidden/>
              </w:rPr>
              <w:fldChar w:fldCharType="separate"/>
            </w:r>
            <w:r>
              <w:rPr>
                <w:noProof/>
                <w:webHidden/>
              </w:rPr>
              <w:t>16</w:t>
            </w:r>
            <w:r>
              <w:rPr>
                <w:noProof/>
                <w:webHidden/>
              </w:rPr>
              <w:fldChar w:fldCharType="end"/>
            </w:r>
          </w:hyperlink>
        </w:p>
        <w:p w14:paraId="1C970713" w14:textId="149BF432" w:rsidR="00ED0446" w:rsidRDefault="00ED0446">
          <w:pPr>
            <w:pStyle w:val="TOC2"/>
            <w:rPr>
              <w:rFonts w:eastAsiaTheme="minorEastAsia"/>
              <w:noProof/>
              <w:kern w:val="2"/>
              <w:sz w:val="24"/>
              <w:szCs w:val="24"/>
              <w:lang w:eastAsia="en-GB"/>
              <w14:ligatures w14:val="standardContextual"/>
            </w:rPr>
          </w:pPr>
          <w:hyperlink w:anchor="_Toc205192938" w:history="1">
            <w:r w:rsidRPr="00155DBD">
              <w:rPr>
                <w:rStyle w:val="Hyperlink"/>
                <w:rFonts w:ascii="Arial" w:hAnsi="Arial" w:cs="Arial"/>
                <w:b/>
                <w:bCs/>
                <w:noProof/>
                <w:lang w:eastAsia="en-GB"/>
              </w:rPr>
              <w:t>Annex B – Data to be shared</w:t>
            </w:r>
            <w:r>
              <w:rPr>
                <w:noProof/>
                <w:webHidden/>
              </w:rPr>
              <w:tab/>
            </w:r>
            <w:r>
              <w:rPr>
                <w:noProof/>
                <w:webHidden/>
              </w:rPr>
              <w:fldChar w:fldCharType="begin"/>
            </w:r>
            <w:r>
              <w:rPr>
                <w:noProof/>
                <w:webHidden/>
              </w:rPr>
              <w:instrText xml:space="preserve"> PAGEREF _Toc205192938 \h </w:instrText>
            </w:r>
            <w:r>
              <w:rPr>
                <w:noProof/>
                <w:webHidden/>
              </w:rPr>
            </w:r>
            <w:r>
              <w:rPr>
                <w:noProof/>
                <w:webHidden/>
              </w:rPr>
              <w:fldChar w:fldCharType="separate"/>
            </w:r>
            <w:r>
              <w:rPr>
                <w:noProof/>
                <w:webHidden/>
              </w:rPr>
              <w:t>18</w:t>
            </w:r>
            <w:r>
              <w:rPr>
                <w:noProof/>
                <w:webHidden/>
              </w:rPr>
              <w:fldChar w:fldCharType="end"/>
            </w:r>
          </w:hyperlink>
        </w:p>
        <w:p w14:paraId="68F729A9" w14:textId="4EEA5FA7" w:rsidR="00ED0446" w:rsidRDefault="00ED0446">
          <w:pPr>
            <w:pStyle w:val="TOC2"/>
            <w:rPr>
              <w:rFonts w:eastAsiaTheme="minorEastAsia"/>
              <w:noProof/>
              <w:kern w:val="2"/>
              <w:sz w:val="24"/>
              <w:szCs w:val="24"/>
              <w:lang w:eastAsia="en-GB"/>
              <w14:ligatures w14:val="standardContextual"/>
            </w:rPr>
          </w:pPr>
          <w:hyperlink w:anchor="_Toc205192939" w:history="1">
            <w:r w:rsidRPr="00155DBD">
              <w:rPr>
                <w:rStyle w:val="Hyperlink"/>
                <w:rFonts w:ascii="Arial" w:hAnsi="Arial" w:cs="Arial"/>
                <w:b/>
                <w:bCs/>
                <w:noProof/>
                <w:lang w:eastAsia="en-GB"/>
              </w:rPr>
              <w:t>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Social Care: Children</w:t>
            </w:r>
            <w:r>
              <w:rPr>
                <w:noProof/>
                <w:webHidden/>
              </w:rPr>
              <w:tab/>
            </w:r>
            <w:r>
              <w:rPr>
                <w:noProof/>
                <w:webHidden/>
              </w:rPr>
              <w:fldChar w:fldCharType="begin"/>
            </w:r>
            <w:r>
              <w:rPr>
                <w:noProof/>
                <w:webHidden/>
              </w:rPr>
              <w:instrText xml:space="preserve"> PAGEREF _Toc205192939 \h </w:instrText>
            </w:r>
            <w:r>
              <w:rPr>
                <w:noProof/>
                <w:webHidden/>
              </w:rPr>
            </w:r>
            <w:r>
              <w:rPr>
                <w:noProof/>
                <w:webHidden/>
              </w:rPr>
              <w:fldChar w:fldCharType="separate"/>
            </w:r>
            <w:r>
              <w:rPr>
                <w:noProof/>
                <w:webHidden/>
              </w:rPr>
              <w:t>19</w:t>
            </w:r>
            <w:r>
              <w:rPr>
                <w:noProof/>
                <w:webHidden/>
              </w:rPr>
              <w:fldChar w:fldCharType="end"/>
            </w:r>
          </w:hyperlink>
        </w:p>
        <w:p w14:paraId="6D06165A" w14:textId="79388224" w:rsidR="00ED0446" w:rsidRDefault="00ED0446">
          <w:pPr>
            <w:pStyle w:val="TOC2"/>
            <w:rPr>
              <w:rFonts w:eastAsiaTheme="minorEastAsia"/>
              <w:noProof/>
              <w:kern w:val="2"/>
              <w:sz w:val="24"/>
              <w:szCs w:val="24"/>
              <w:lang w:eastAsia="en-GB"/>
              <w14:ligatures w14:val="standardContextual"/>
            </w:rPr>
          </w:pPr>
          <w:hyperlink w:anchor="_Toc205192940" w:history="1">
            <w:r w:rsidRPr="00155DBD">
              <w:rPr>
                <w:rStyle w:val="Hyperlink"/>
                <w:rFonts w:ascii="Arial" w:hAnsi="Arial" w:cs="Arial"/>
                <w:b/>
                <w:bCs/>
                <w:noProof/>
                <w:lang w:eastAsia="en-GB"/>
              </w:rPr>
              <w:t>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Social Care: Adults</w:t>
            </w:r>
            <w:r>
              <w:rPr>
                <w:noProof/>
                <w:webHidden/>
              </w:rPr>
              <w:tab/>
            </w:r>
            <w:r>
              <w:rPr>
                <w:noProof/>
                <w:webHidden/>
              </w:rPr>
              <w:fldChar w:fldCharType="begin"/>
            </w:r>
            <w:r>
              <w:rPr>
                <w:noProof/>
                <w:webHidden/>
              </w:rPr>
              <w:instrText xml:space="preserve"> PAGEREF _Toc205192940 \h </w:instrText>
            </w:r>
            <w:r>
              <w:rPr>
                <w:noProof/>
                <w:webHidden/>
              </w:rPr>
            </w:r>
            <w:r>
              <w:rPr>
                <w:noProof/>
                <w:webHidden/>
              </w:rPr>
              <w:fldChar w:fldCharType="separate"/>
            </w:r>
            <w:r>
              <w:rPr>
                <w:noProof/>
                <w:webHidden/>
              </w:rPr>
              <w:t>21</w:t>
            </w:r>
            <w:r>
              <w:rPr>
                <w:noProof/>
                <w:webHidden/>
              </w:rPr>
              <w:fldChar w:fldCharType="end"/>
            </w:r>
          </w:hyperlink>
        </w:p>
        <w:p w14:paraId="1D94725C" w14:textId="0ED48237" w:rsidR="00ED0446" w:rsidRDefault="00ED0446">
          <w:pPr>
            <w:pStyle w:val="TOC2"/>
            <w:rPr>
              <w:rFonts w:eastAsiaTheme="minorEastAsia"/>
              <w:noProof/>
              <w:kern w:val="2"/>
              <w:sz w:val="24"/>
              <w:szCs w:val="24"/>
              <w:lang w:eastAsia="en-GB"/>
              <w14:ligatures w14:val="standardContextual"/>
            </w:rPr>
          </w:pPr>
          <w:hyperlink w:anchor="_Toc205192941" w:history="1">
            <w:r w:rsidRPr="00155DBD">
              <w:rPr>
                <w:rStyle w:val="Hyperlink"/>
                <w:rFonts w:ascii="Arial" w:hAnsi="Arial" w:cs="Arial"/>
                <w:b/>
                <w:bCs/>
                <w:noProof/>
                <w:lang w:eastAsia="en-GB"/>
              </w:rPr>
              <w:t>III.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Acute</w:t>
            </w:r>
            <w:r>
              <w:rPr>
                <w:noProof/>
                <w:webHidden/>
              </w:rPr>
              <w:tab/>
            </w:r>
            <w:r>
              <w:rPr>
                <w:noProof/>
                <w:webHidden/>
              </w:rPr>
              <w:fldChar w:fldCharType="begin"/>
            </w:r>
            <w:r>
              <w:rPr>
                <w:noProof/>
                <w:webHidden/>
              </w:rPr>
              <w:instrText xml:space="preserve"> PAGEREF _Toc205192941 \h </w:instrText>
            </w:r>
            <w:r>
              <w:rPr>
                <w:noProof/>
                <w:webHidden/>
              </w:rPr>
            </w:r>
            <w:r>
              <w:rPr>
                <w:noProof/>
                <w:webHidden/>
              </w:rPr>
              <w:fldChar w:fldCharType="separate"/>
            </w:r>
            <w:r>
              <w:rPr>
                <w:noProof/>
                <w:webHidden/>
              </w:rPr>
              <w:t>23</w:t>
            </w:r>
            <w:r>
              <w:rPr>
                <w:noProof/>
                <w:webHidden/>
              </w:rPr>
              <w:fldChar w:fldCharType="end"/>
            </w:r>
          </w:hyperlink>
        </w:p>
        <w:p w14:paraId="62F3EA0B" w14:textId="148A96B9" w:rsidR="00ED0446" w:rsidRDefault="00ED0446">
          <w:pPr>
            <w:pStyle w:val="TOC2"/>
            <w:rPr>
              <w:rFonts w:eastAsiaTheme="minorEastAsia"/>
              <w:noProof/>
              <w:kern w:val="2"/>
              <w:sz w:val="24"/>
              <w:szCs w:val="24"/>
              <w:lang w:eastAsia="en-GB"/>
              <w14:ligatures w14:val="standardContextual"/>
            </w:rPr>
          </w:pPr>
          <w:hyperlink w:anchor="_Toc205192942" w:history="1">
            <w:r w:rsidRPr="00155DBD">
              <w:rPr>
                <w:rStyle w:val="Hyperlink"/>
                <w:rFonts w:ascii="Arial" w:hAnsi="Arial" w:cs="Arial"/>
                <w:b/>
                <w:bCs/>
                <w:noProof/>
                <w:lang w:eastAsia="en-GB"/>
              </w:rPr>
              <w:t>IV.</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Community (Individual Spec document for each item)</w:t>
            </w:r>
            <w:r>
              <w:rPr>
                <w:noProof/>
                <w:webHidden/>
              </w:rPr>
              <w:tab/>
            </w:r>
            <w:r>
              <w:rPr>
                <w:noProof/>
                <w:webHidden/>
              </w:rPr>
              <w:fldChar w:fldCharType="begin"/>
            </w:r>
            <w:r>
              <w:rPr>
                <w:noProof/>
                <w:webHidden/>
              </w:rPr>
              <w:instrText xml:space="preserve"> PAGEREF _Toc205192942 \h </w:instrText>
            </w:r>
            <w:r>
              <w:rPr>
                <w:noProof/>
                <w:webHidden/>
              </w:rPr>
            </w:r>
            <w:r>
              <w:rPr>
                <w:noProof/>
                <w:webHidden/>
              </w:rPr>
              <w:fldChar w:fldCharType="separate"/>
            </w:r>
            <w:r>
              <w:rPr>
                <w:noProof/>
                <w:webHidden/>
              </w:rPr>
              <w:t>25</w:t>
            </w:r>
            <w:r>
              <w:rPr>
                <w:noProof/>
                <w:webHidden/>
              </w:rPr>
              <w:fldChar w:fldCharType="end"/>
            </w:r>
          </w:hyperlink>
        </w:p>
        <w:p w14:paraId="426691CC" w14:textId="541E70BD" w:rsidR="00ED0446" w:rsidRDefault="00ED0446">
          <w:pPr>
            <w:pStyle w:val="TOC2"/>
            <w:rPr>
              <w:rFonts w:eastAsiaTheme="minorEastAsia"/>
              <w:noProof/>
              <w:kern w:val="2"/>
              <w:sz w:val="24"/>
              <w:szCs w:val="24"/>
              <w:lang w:eastAsia="en-GB"/>
              <w14:ligatures w14:val="standardContextual"/>
            </w:rPr>
          </w:pPr>
          <w:hyperlink w:anchor="_Toc205192943" w:history="1">
            <w:r w:rsidRPr="00155DBD">
              <w:rPr>
                <w:rStyle w:val="Hyperlink"/>
                <w:rFonts w:ascii="Arial" w:hAnsi="Arial" w:cs="Arial"/>
                <w:b/>
                <w:bCs/>
                <w:noProof/>
                <w:lang w:eastAsia="en-GB"/>
              </w:rPr>
              <w:t>V.</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Mental Health (Individual Spec document for each item)</w:t>
            </w:r>
            <w:r>
              <w:rPr>
                <w:noProof/>
                <w:webHidden/>
              </w:rPr>
              <w:tab/>
            </w:r>
            <w:r>
              <w:rPr>
                <w:noProof/>
                <w:webHidden/>
              </w:rPr>
              <w:fldChar w:fldCharType="begin"/>
            </w:r>
            <w:r>
              <w:rPr>
                <w:noProof/>
                <w:webHidden/>
              </w:rPr>
              <w:instrText xml:space="preserve"> PAGEREF _Toc205192943 \h </w:instrText>
            </w:r>
            <w:r>
              <w:rPr>
                <w:noProof/>
                <w:webHidden/>
              </w:rPr>
            </w:r>
            <w:r>
              <w:rPr>
                <w:noProof/>
                <w:webHidden/>
              </w:rPr>
              <w:fldChar w:fldCharType="separate"/>
            </w:r>
            <w:r>
              <w:rPr>
                <w:noProof/>
                <w:webHidden/>
              </w:rPr>
              <w:t>26</w:t>
            </w:r>
            <w:r>
              <w:rPr>
                <w:noProof/>
                <w:webHidden/>
              </w:rPr>
              <w:fldChar w:fldCharType="end"/>
            </w:r>
          </w:hyperlink>
        </w:p>
        <w:p w14:paraId="73F404DD" w14:textId="298F138C" w:rsidR="00ED0446" w:rsidRDefault="00ED0446">
          <w:pPr>
            <w:pStyle w:val="TOC2"/>
            <w:rPr>
              <w:rFonts w:eastAsiaTheme="minorEastAsia"/>
              <w:noProof/>
              <w:kern w:val="2"/>
              <w:sz w:val="24"/>
              <w:szCs w:val="24"/>
              <w:lang w:eastAsia="en-GB"/>
              <w14:ligatures w14:val="standardContextual"/>
            </w:rPr>
          </w:pPr>
          <w:hyperlink w:anchor="_Toc205192944" w:history="1">
            <w:r w:rsidRPr="00155DBD">
              <w:rPr>
                <w:rStyle w:val="Hyperlink"/>
                <w:rFonts w:ascii="Arial" w:hAnsi="Arial" w:cs="Arial"/>
                <w:b/>
                <w:bCs/>
                <w:noProof/>
              </w:rPr>
              <w:t>VI.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General Practice</w:t>
            </w:r>
            <w:r>
              <w:rPr>
                <w:noProof/>
                <w:webHidden/>
              </w:rPr>
              <w:tab/>
            </w:r>
            <w:r>
              <w:rPr>
                <w:noProof/>
                <w:webHidden/>
              </w:rPr>
              <w:fldChar w:fldCharType="begin"/>
            </w:r>
            <w:r>
              <w:rPr>
                <w:noProof/>
                <w:webHidden/>
              </w:rPr>
              <w:instrText xml:space="preserve"> PAGEREF _Toc205192944 \h </w:instrText>
            </w:r>
            <w:r>
              <w:rPr>
                <w:noProof/>
                <w:webHidden/>
              </w:rPr>
            </w:r>
            <w:r>
              <w:rPr>
                <w:noProof/>
                <w:webHidden/>
              </w:rPr>
              <w:fldChar w:fldCharType="separate"/>
            </w:r>
            <w:r>
              <w:rPr>
                <w:noProof/>
                <w:webHidden/>
              </w:rPr>
              <w:t>27</w:t>
            </w:r>
            <w:r>
              <w:rPr>
                <w:noProof/>
                <w:webHidden/>
              </w:rPr>
              <w:fldChar w:fldCharType="end"/>
            </w:r>
          </w:hyperlink>
        </w:p>
        <w:p w14:paraId="736B969B" w14:textId="662AAE8A" w:rsidR="00ED0446" w:rsidRDefault="00ED0446">
          <w:pPr>
            <w:pStyle w:val="TOC2"/>
            <w:rPr>
              <w:rFonts w:eastAsiaTheme="minorEastAsia"/>
              <w:noProof/>
              <w:kern w:val="2"/>
              <w:sz w:val="24"/>
              <w:szCs w:val="24"/>
              <w:lang w:eastAsia="en-GB"/>
              <w14:ligatures w14:val="standardContextual"/>
            </w:rPr>
          </w:pPr>
          <w:hyperlink w:anchor="_Toc205192945" w:history="1">
            <w:r w:rsidRPr="00155DBD">
              <w:rPr>
                <w:rStyle w:val="Hyperlink"/>
                <w:rFonts w:ascii="Arial" w:hAnsi="Arial" w:cs="Arial"/>
                <w:b/>
                <w:bCs/>
                <w:noProof/>
                <w:lang w:eastAsia="en-GB"/>
              </w:rPr>
              <w:t>VII.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General Practice - TPP</w:t>
            </w:r>
            <w:r>
              <w:rPr>
                <w:noProof/>
                <w:webHidden/>
              </w:rPr>
              <w:tab/>
            </w:r>
            <w:r>
              <w:rPr>
                <w:noProof/>
                <w:webHidden/>
              </w:rPr>
              <w:fldChar w:fldCharType="begin"/>
            </w:r>
            <w:r>
              <w:rPr>
                <w:noProof/>
                <w:webHidden/>
              </w:rPr>
              <w:instrText xml:space="preserve"> PAGEREF _Toc205192945 \h </w:instrText>
            </w:r>
            <w:r>
              <w:rPr>
                <w:noProof/>
                <w:webHidden/>
              </w:rPr>
            </w:r>
            <w:r>
              <w:rPr>
                <w:noProof/>
                <w:webHidden/>
              </w:rPr>
              <w:fldChar w:fldCharType="separate"/>
            </w:r>
            <w:r>
              <w:rPr>
                <w:noProof/>
                <w:webHidden/>
              </w:rPr>
              <w:t>30</w:t>
            </w:r>
            <w:r>
              <w:rPr>
                <w:noProof/>
                <w:webHidden/>
              </w:rPr>
              <w:fldChar w:fldCharType="end"/>
            </w:r>
          </w:hyperlink>
        </w:p>
        <w:p w14:paraId="017DB020" w14:textId="015F11B6" w:rsidR="00ED0446" w:rsidRDefault="00ED0446">
          <w:pPr>
            <w:pStyle w:val="TOC2"/>
            <w:rPr>
              <w:rFonts w:eastAsiaTheme="minorEastAsia"/>
              <w:noProof/>
              <w:kern w:val="2"/>
              <w:sz w:val="24"/>
              <w:szCs w:val="24"/>
              <w:lang w:eastAsia="en-GB"/>
              <w14:ligatures w14:val="standardContextual"/>
            </w:rPr>
          </w:pPr>
          <w:hyperlink w:anchor="_Toc205192946" w:history="1">
            <w:r w:rsidRPr="00155DBD">
              <w:rPr>
                <w:rStyle w:val="Hyperlink"/>
                <w:rFonts w:ascii="Arial" w:hAnsi="Arial" w:cs="Arial"/>
                <w:b/>
                <w:bCs/>
                <w:noProof/>
                <w:lang w:eastAsia="en-GB"/>
              </w:rPr>
              <w:t>VIII.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Other Data (health and non-health) to be Shared</w:t>
            </w:r>
            <w:r>
              <w:rPr>
                <w:noProof/>
                <w:webHidden/>
              </w:rPr>
              <w:tab/>
            </w:r>
            <w:r>
              <w:rPr>
                <w:noProof/>
                <w:webHidden/>
              </w:rPr>
              <w:fldChar w:fldCharType="begin"/>
            </w:r>
            <w:r>
              <w:rPr>
                <w:noProof/>
                <w:webHidden/>
              </w:rPr>
              <w:instrText xml:space="preserve"> PAGEREF _Toc205192946 \h </w:instrText>
            </w:r>
            <w:r>
              <w:rPr>
                <w:noProof/>
                <w:webHidden/>
              </w:rPr>
            </w:r>
            <w:r>
              <w:rPr>
                <w:noProof/>
                <w:webHidden/>
              </w:rPr>
              <w:fldChar w:fldCharType="separate"/>
            </w:r>
            <w:r>
              <w:rPr>
                <w:noProof/>
                <w:webHidden/>
              </w:rPr>
              <w:t>31</w:t>
            </w:r>
            <w:r>
              <w:rPr>
                <w:noProof/>
                <w:webHidden/>
              </w:rPr>
              <w:fldChar w:fldCharType="end"/>
            </w:r>
          </w:hyperlink>
        </w:p>
        <w:p w14:paraId="5654E4D9" w14:textId="4DDA59D2" w:rsidR="004A1E09" w:rsidRDefault="004A1E09" w:rsidP="004A1E09">
          <w:r w:rsidRPr="007D6859">
            <w:rPr>
              <w:bCs/>
              <w:noProof/>
              <w:sz w:val="24"/>
              <w:szCs w:val="24"/>
            </w:rPr>
            <w:fldChar w:fldCharType="end"/>
          </w:r>
        </w:p>
      </w:sdtContent>
    </w:sdt>
    <w:bookmarkEnd w:id="2" w:displacedByCustomXml="prev"/>
    <w:p w14:paraId="11DC4EED" w14:textId="77777777" w:rsidR="004A1E09" w:rsidRDefault="004A1E09" w:rsidP="004A1E09"/>
    <w:p w14:paraId="1112DD60" w14:textId="1BC37190" w:rsidR="004A1E09" w:rsidRDefault="004A1E09">
      <w:pPr>
        <w:ind w:left="0" w:firstLine="0"/>
      </w:pPr>
      <w:r>
        <w:br w:type="page"/>
      </w:r>
    </w:p>
    <w:p w14:paraId="0F718A41" w14:textId="396FFFE6" w:rsidR="00923621" w:rsidRPr="007A101F" w:rsidRDefault="00923621" w:rsidP="00923621">
      <w:pPr>
        <w:pStyle w:val="NWCNormal"/>
        <w:ind w:left="0"/>
        <w:rPr>
          <w:rFonts w:ascii="Arial" w:hAnsi="Arial" w:cs="Arial"/>
          <w:sz w:val="28"/>
          <w:szCs w:val="28"/>
        </w:rPr>
      </w:pPr>
      <w:r w:rsidRPr="007A101F">
        <w:rPr>
          <w:rFonts w:ascii="Arial" w:hAnsi="Arial" w:cs="Arial"/>
          <w:sz w:val="28"/>
          <w:szCs w:val="28"/>
        </w:rPr>
        <w:lastRenderedPageBreak/>
        <w:t>Data Sharing Agreement Tiered Framework</w:t>
      </w:r>
    </w:p>
    <w:p w14:paraId="11D18648" w14:textId="77777777" w:rsidR="00923621" w:rsidRDefault="00923621" w:rsidP="00923621">
      <w:pPr>
        <w:pStyle w:val="BodyText"/>
        <w:spacing w:before="1"/>
        <w:jc w:val="left"/>
        <w:rPr>
          <w:sz w:val="22"/>
          <w:szCs w:val="22"/>
        </w:rPr>
      </w:pPr>
    </w:p>
    <w:p w14:paraId="601A8168" w14:textId="77777777" w:rsidR="003B4937" w:rsidRPr="003B4937" w:rsidRDefault="003B4937" w:rsidP="003B4937">
      <w:pPr>
        <w:spacing w:before="1" w:after="0" w:line="240" w:lineRule="auto"/>
        <w:ind w:left="0" w:firstLine="0"/>
        <w:rPr>
          <w:rFonts w:ascii="Arial" w:eastAsia="Times New Roman" w:hAnsi="Arial" w:cs="Arial"/>
        </w:rPr>
      </w:pPr>
      <w:r w:rsidRPr="003B4937">
        <w:rPr>
          <w:rFonts w:ascii="Arial" w:eastAsia="Times New Roman" w:hAnsi="Arial" w:cs="Arial"/>
        </w:rPr>
        <w:t>There are three tiers to the Data Sharing Agreement Tiered Framework:</w:t>
      </w:r>
    </w:p>
    <w:p w14:paraId="73E35EE6" w14:textId="77777777" w:rsidR="003B4937" w:rsidRPr="003B4937" w:rsidRDefault="003B4937" w:rsidP="003B4937">
      <w:pPr>
        <w:spacing w:before="1" w:after="0" w:line="240" w:lineRule="auto"/>
        <w:ind w:left="0" w:firstLine="0"/>
        <w:rPr>
          <w:rFonts w:ascii="Arial" w:eastAsia="Times New Roman" w:hAnsi="Arial" w:cs="Arial"/>
        </w:rPr>
      </w:pPr>
    </w:p>
    <w:p w14:paraId="74BCA1E0"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Zero Memorandum of Understanding</w:t>
      </w:r>
    </w:p>
    <w:p w14:paraId="039B0630" w14:textId="77777777" w:rsidR="003B4937" w:rsidRPr="003B4937"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Overarching Memorandum of Understanding which sets out an organisations agreement in principle to share information with the partner organisations in a responsible way.  The tiered approach provides a governance framework to standardise procedures and processes when sharing confidential personal information between partners where there is a lawful basis to do so.  The Tier Zero is signed by a Chief Executive (or equivalent) and commits to their organisation operating within the agreed framework of data sharing.  Only one Tier Zero needs to be signed regardless of the number of Tier Two documents beneath it.</w:t>
      </w:r>
    </w:p>
    <w:p w14:paraId="6D4923FF" w14:textId="77777777" w:rsidR="003B4937" w:rsidRPr="003B4937" w:rsidRDefault="003B4937" w:rsidP="003B4937">
      <w:pPr>
        <w:spacing w:after="0" w:line="240" w:lineRule="auto"/>
        <w:ind w:left="0" w:firstLine="0"/>
        <w:rPr>
          <w:rFonts w:ascii="Arial" w:eastAsia="Times New Roman" w:hAnsi="Arial" w:cs="Arial"/>
        </w:rPr>
      </w:pPr>
    </w:p>
    <w:p w14:paraId="29F6CF32"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One Data Sharing Agreement - Standards</w:t>
      </w:r>
    </w:p>
    <w:p w14:paraId="7C7777D1" w14:textId="77777777" w:rsidR="003B4937" w:rsidRPr="003B4937"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These are the overarching standards which outline the agreed procedures for sharing confidential information.  The document recognises that not all organisations which are party to the agreement will have the same assurance requirements (such as the Data Security and Protection Toolkit) and therefore sets the minimum standard of each of the participating organisations.  The document sets the standards for obtaining, recording, holding, using and sharing of information and outlines the supporting legislation, guidelines and documents which govern information sharing between partners.  The Tier One is signed by the designated responsible officer for each partner organisation, for the whole C&amp;M Health and Care Partnership.</w:t>
      </w:r>
    </w:p>
    <w:p w14:paraId="0E3C9825" w14:textId="77777777" w:rsidR="003B4937" w:rsidRPr="003B4937" w:rsidRDefault="003B4937" w:rsidP="003B4937">
      <w:pPr>
        <w:spacing w:after="0" w:line="240" w:lineRule="auto"/>
        <w:ind w:left="0" w:firstLine="0"/>
        <w:rPr>
          <w:rFonts w:ascii="Arial" w:eastAsia="Times New Roman" w:hAnsi="Arial" w:cs="Arial"/>
        </w:rPr>
      </w:pPr>
    </w:p>
    <w:p w14:paraId="45A589CD"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Two Data Sharing Agreement</w:t>
      </w:r>
    </w:p>
    <w:p w14:paraId="7AA44673" w14:textId="77777777" w:rsidR="003B4937" w:rsidRPr="000A327C"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The Tier Two provides a template for the safe sharing of personal data.  The agreement shows what information should be shared and how, under what circumstances and by whom, and is tailored to individual partnerships/projects.  Each Tier Two Data Sharing Agreement will need to be signed off by each participating organisation.  Tier Two Data Sharing Agreements could be for all partners at Tier Zero, or a selected cohort of partners who are participating in a specific project.  Each Tier Two is signed by the Senior Information Risk Owner (</w:t>
      </w:r>
      <w:r w:rsidRPr="000A327C">
        <w:rPr>
          <w:rFonts w:ascii="Arial" w:eastAsia="Times New Roman" w:hAnsi="Arial" w:cs="Arial"/>
        </w:rPr>
        <w:t>SIRO) and/or Caldicott Guardian (CG), alternatively the Chief Executive or equivalent if there is no SIRO/CG, for each of the partner organisations.</w:t>
      </w:r>
    </w:p>
    <w:p w14:paraId="0B2FA6D6" w14:textId="77777777" w:rsidR="003B4937" w:rsidRPr="000A327C" w:rsidRDefault="003B4937" w:rsidP="003B4937">
      <w:pPr>
        <w:tabs>
          <w:tab w:val="left" w:pos="6158"/>
        </w:tabs>
        <w:spacing w:after="0" w:line="240" w:lineRule="auto"/>
        <w:ind w:left="0" w:firstLine="0"/>
        <w:rPr>
          <w:rFonts w:ascii="Arial" w:eastAsia="Times New Roman" w:hAnsi="Arial" w:cs="Arial"/>
        </w:rPr>
      </w:pPr>
    </w:p>
    <w:p w14:paraId="3E20195D" w14:textId="77777777" w:rsidR="003B4937" w:rsidRPr="000A327C" w:rsidRDefault="003B4937" w:rsidP="003B4937">
      <w:pPr>
        <w:spacing w:after="0" w:line="240" w:lineRule="auto"/>
        <w:ind w:left="0" w:firstLine="0"/>
        <w:rPr>
          <w:rFonts w:ascii="Arial" w:eastAsia="Times New Roman" w:hAnsi="Arial" w:cs="Arial"/>
          <w:b/>
          <w:color w:val="5B9BD5"/>
        </w:rPr>
      </w:pPr>
      <w:r w:rsidRPr="000A327C">
        <w:rPr>
          <w:rFonts w:ascii="Arial" w:eastAsia="Times New Roman" w:hAnsi="Arial" w:cs="Arial"/>
          <w:b/>
          <w:color w:val="5B9BD5"/>
        </w:rPr>
        <w:t>Clause</w:t>
      </w:r>
    </w:p>
    <w:p w14:paraId="7079D269" w14:textId="77777777" w:rsidR="003B4937" w:rsidRPr="000A327C" w:rsidRDefault="003B4937" w:rsidP="003B4937">
      <w:pPr>
        <w:spacing w:after="0" w:line="240" w:lineRule="auto"/>
        <w:ind w:left="0" w:firstLine="0"/>
        <w:rPr>
          <w:rFonts w:ascii="Arial" w:eastAsia="Times New Roman" w:hAnsi="Arial" w:cs="Arial"/>
        </w:rPr>
      </w:pPr>
      <w:r w:rsidRPr="000A327C">
        <w:rPr>
          <w:rFonts w:ascii="Arial" w:eastAsia="Times New Roman" w:hAnsi="Arial" w:cs="Arial"/>
        </w:rPr>
        <w:t>Sharing agreements negotiated prior to the commencement of the Tiered framework and related documentation are not terminated or otherwise varied by the implementation of this documentation.</w:t>
      </w:r>
    </w:p>
    <w:p w14:paraId="0C89E6E1" w14:textId="77777777" w:rsidR="003B4937" w:rsidRPr="000A327C" w:rsidRDefault="003B4937" w:rsidP="003B4937">
      <w:pPr>
        <w:spacing w:after="0" w:line="240" w:lineRule="auto"/>
        <w:ind w:left="0" w:firstLine="0"/>
        <w:rPr>
          <w:rFonts w:ascii="Arial" w:eastAsia="Times New Roman" w:hAnsi="Arial" w:cs="Arial"/>
        </w:rPr>
      </w:pPr>
    </w:p>
    <w:p w14:paraId="216B0C66" w14:textId="77777777" w:rsidR="003B4937" w:rsidRPr="003B4937" w:rsidRDefault="003B4937" w:rsidP="003B4937">
      <w:pPr>
        <w:spacing w:after="0" w:line="240" w:lineRule="auto"/>
        <w:ind w:left="0" w:firstLine="0"/>
        <w:rPr>
          <w:rFonts w:ascii="Arial" w:eastAsia="Times New Roman" w:hAnsi="Arial" w:cs="Arial"/>
        </w:rPr>
      </w:pPr>
      <w:r w:rsidRPr="000A327C">
        <w:rPr>
          <w:rFonts w:ascii="Arial" w:eastAsia="Times New Roman" w:hAnsi="Arial" w:cs="Arial"/>
        </w:rPr>
        <w:t>The Cheshire and Merseyside</w:t>
      </w:r>
      <w:r w:rsidRPr="003B4937">
        <w:rPr>
          <w:rFonts w:ascii="Arial" w:eastAsia="Times New Roman" w:hAnsi="Arial" w:cs="Arial"/>
        </w:rPr>
        <w:t xml:space="preserve"> Health and Care Partnership recognise that each partner organisation will have their own local policies and procedures regarding information security and confidentiality and to make clear that this Tier Two, and the Tier Zero and Tier One documents, are not designed to negate or supersede existing local policies, but to enhance them by facilitating cross-boundary dialogue and agreement.</w:t>
      </w:r>
    </w:p>
    <w:p w14:paraId="22C7638C" w14:textId="77777777" w:rsidR="003B4937" w:rsidRPr="003B4937" w:rsidRDefault="003B4937" w:rsidP="003B4937">
      <w:pPr>
        <w:widowControl w:val="0"/>
        <w:autoSpaceDE w:val="0"/>
        <w:autoSpaceDN w:val="0"/>
        <w:spacing w:after="0" w:line="240" w:lineRule="auto"/>
        <w:ind w:left="0" w:firstLine="0"/>
        <w:rPr>
          <w:rFonts w:ascii="Arial" w:eastAsia="Arial" w:hAnsi="Arial" w:cs="Arial"/>
          <w:lang w:eastAsia="en-GB" w:bidi="en-GB"/>
        </w:rPr>
      </w:pPr>
    </w:p>
    <w:p w14:paraId="6211C1DF" w14:textId="77777777" w:rsidR="00B63E4E" w:rsidRPr="007A101F" w:rsidRDefault="00B63E4E" w:rsidP="00923621">
      <w:pPr>
        <w:spacing w:after="0" w:line="240" w:lineRule="auto"/>
        <w:ind w:left="0" w:firstLine="0"/>
        <w:rPr>
          <w:rFonts w:ascii="Arial" w:eastAsia="Times New Roman" w:hAnsi="Arial" w:cs="Arial"/>
        </w:rPr>
      </w:pPr>
    </w:p>
    <w:p w14:paraId="5E47849E" w14:textId="77777777" w:rsidR="00D36434" w:rsidRPr="007A101F" w:rsidRDefault="00D36434">
      <w:pPr>
        <w:ind w:left="0" w:firstLine="0"/>
        <w:rPr>
          <w:rFonts w:ascii="Arial" w:eastAsia="Times New Roman" w:hAnsi="Arial" w:cs="Arial"/>
        </w:rPr>
      </w:pPr>
      <w:r w:rsidRPr="007A101F">
        <w:rPr>
          <w:rFonts w:ascii="Arial" w:eastAsia="Times New Roman" w:hAnsi="Arial" w:cs="Arial"/>
        </w:rPr>
        <w:br w:type="page"/>
      </w:r>
    </w:p>
    <w:p w14:paraId="3264404F" w14:textId="77777777" w:rsidR="00AE521C" w:rsidRPr="007A101F" w:rsidRDefault="007A101F" w:rsidP="00D36434">
      <w:pPr>
        <w:pStyle w:val="NWCNormal"/>
        <w:ind w:left="0"/>
        <w:rPr>
          <w:rFonts w:ascii="Arial" w:hAnsi="Arial" w:cs="Arial"/>
          <w:sz w:val="28"/>
          <w:szCs w:val="28"/>
        </w:rPr>
      </w:pPr>
      <w:r w:rsidRPr="007A101F">
        <w:rPr>
          <w:rFonts w:ascii="Arial" w:hAnsi="Arial" w:cs="Arial"/>
          <w:sz w:val="28"/>
          <w:szCs w:val="28"/>
        </w:rPr>
        <w:lastRenderedPageBreak/>
        <w:t>Tier Two</w:t>
      </w:r>
      <w:r w:rsidR="00AE521C" w:rsidRPr="007A101F">
        <w:rPr>
          <w:rFonts w:ascii="Arial" w:hAnsi="Arial" w:cs="Arial"/>
          <w:sz w:val="28"/>
          <w:szCs w:val="28"/>
        </w:rPr>
        <w:t xml:space="preserve"> - </w:t>
      </w:r>
      <w:r w:rsidR="001B6FE3" w:rsidRPr="007A101F">
        <w:rPr>
          <w:rFonts w:ascii="Arial" w:hAnsi="Arial" w:cs="Arial"/>
          <w:sz w:val="28"/>
          <w:szCs w:val="28"/>
        </w:rPr>
        <w:t>Data Sharing Agreement</w:t>
      </w:r>
    </w:p>
    <w:p w14:paraId="4B03D304" w14:textId="77777777" w:rsidR="00E93C87" w:rsidRPr="007A101F" w:rsidRDefault="00E93C87" w:rsidP="006413F7">
      <w:pPr>
        <w:ind w:left="0" w:firstLine="0"/>
        <w:jc w:val="both"/>
        <w:rPr>
          <w:rFonts w:ascii="Arial" w:hAnsi="Arial" w:cs="Arial"/>
          <w:lang w:eastAsia="en-GB"/>
        </w:rPr>
      </w:pPr>
    </w:p>
    <w:p w14:paraId="6CC322C2" w14:textId="77777777" w:rsidR="005A4883" w:rsidRPr="00154086" w:rsidRDefault="005A4883" w:rsidP="00B05EE6">
      <w:pPr>
        <w:pStyle w:val="Heading2"/>
        <w:numPr>
          <w:ilvl w:val="0"/>
          <w:numId w:val="2"/>
        </w:numPr>
        <w:rPr>
          <w:rFonts w:ascii="Arial" w:hAnsi="Arial" w:cs="Arial"/>
          <w:b/>
          <w:bCs/>
          <w:sz w:val="22"/>
          <w:szCs w:val="22"/>
          <w:lang w:eastAsia="en-GB"/>
        </w:rPr>
      </w:pPr>
      <w:bookmarkStart w:id="3" w:name="_Toc205192928"/>
      <w:r w:rsidRPr="00154086">
        <w:rPr>
          <w:rFonts w:ascii="Arial" w:hAnsi="Arial" w:cs="Arial"/>
          <w:b/>
          <w:bCs/>
          <w:sz w:val="22"/>
          <w:szCs w:val="22"/>
          <w:lang w:eastAsia="en-GB"/>
        </w:rPr>
        <w:t>Title and Reference Code</w:t>
      </w:r>
      <w:bookmarkEnd w:id="3"/>
    </w:p>
    <w:tbl>
      <w:tblPr>
        <w:tblW w:w="0" w:type="auto"/>
        <w:tblLook w:val="04A0" w:firstRow="1" w:lastRow="0" w:firstColumn="1" w:lastColumn="0" w:noHBand="0" w:noVBand="1"/>
      </w:tblPr>
      <w:tblGrid>
        <w:gridCol w:w="2547"/>
        <w:gridCol w:w="6469"/>
      </w:tblGrid>
      <w:tr w:rsidR="005A4883" w:rsidRPr="00996BD8" w14:paraId="070A9DDA" w14:textId="77777777" w:rsidTr="00AF1F2C">
        <w:tc>
          <w:tcPr>
            <w:tcW w:w="2547" w:type="dxa"/>
            <w:vAlign w:val="center"/>
          </w:tcPr>
          <w:p w14:paraId="1519524F" w14:textId="21B2A750" w:rsidR="005A4883" w:rsidRPr="00996BD8" w:rsidRDefault="005A4883" w:rsidP="00AF1F2C">
            <w:pPr>
              <w:ind w:left="0" w:firstLine="0"/>
              <w:rPr>
                <w:rFonts w:ascii="Arial" w:hAnsi="Arial" w:cs="Arial"/>
              </w:rPr>
            </w:pPr>
            <w:r w:rsidRPr="00996BD8">
              <w:rPr>
                <w:rFonts w:ascii="Arial" w:hAnsi="Arial" w:cs="Arial"/>
              </w:rPr>
              <w:t>Pro</w:t>
            </w:r>
            <w:r w:rsidR="00846098">
              <w:rPr>
                <w:rFonts w:ascii="Arial" w:hAnsi="Arial" w:cs="Arial"/>
              </w:rPr>
              <w:t>gramme</w:t>
            </w:r>
            <w:r w:rsidRPr="00996BD8">
              <w:rPr>
                <w:rFonts w:ascii="Arial" w:hAnsi="Arial" w:cs="Arial"/>
              </w:rPr>
              <w:t xml:space="preserve"> </w:t>
            </w:r>
          </w:p>
        </w:tc>
        <w:tc>
          <w:tcPr>
            <w:tcW w:w="6469" w:type="dxa"/>
            <w:vAlign w:val="center"/>
          </w:tcPr>
          <w:p w14:paraId="07774E7C" w14:textId="121A69D3" w:rsidR="005A4883" w:rsidRPr="00996BD8" w:rsidRDefault="00846098" w:rsidP="0064369B">
            <w:pPr>
              <w:ind w:left="0" w:firstLine="0"/>
              <w:rPr>
                <w:rFonts w:ascii="Arial" w:hAnsi="Arial" w:cs="Arial"/>
                <w:color w:val="AEAAAA" w:themeColor="background2" w:themeShade="BF"/>
              </w:rPr>
            </w:pPr>
            <w:r w:rsidRPr="00996BD8">
              <w:rPr>
                <w:rFonts w:ascii="Arial" w:hAnsi="Arial" w:cs="Arial"/>
              </w:rPr>
              <w:t>Combined Intelligence for Population Health Action (CIPHA)</w:t>
            </w:r>
          </w:p>
        </w:tc>
      </w:tr>
      <w:tr w:rsidR="00B36223" w:rsidRPr="00996BD8" w14:paraId="17FE3265" w14:textId="77777777" w:rsidTr="00AF1F2C">
        <w:tc>
          <w:tcPr>
            <w:tcW w:w="2547" w:type="dxa"/>
            <w:vAlign w:val="center"/>
          </w:tcPr>
          <w:p w14:paraId="3D566D84" w14:textId="77777777" w:rsidR="00B36223" w:rsidRPr="00996BD8" w:rsidRDefault="00B36223" w:rsidP="00AF1F2C">
            <w:pPr>
              <w:ind w:left="0" w:firstLine="0"/>
              <w:rPr>
                <w:rFonts w:ascii="Arial" w:hAnsi="Arial" w:cs="Arial"/>
              </w:rPr>
            </w:pPr>
            <w:r w:rsidRPr="00996BD8">
              <w:rPr>
                <w:rFonts w:ascii="Arial" w:hAnsi="Arial" w:cs="Arial"/>
              </w:rPr>
              <w:t>Workstream</w:t>
            </w:r>
          </w:p>
        </w:tc>
        <w:tc>
          <w:tcPr>
            <w:tcW w:w="6469" w:type="dxa"/>
            <w:vAlign w:val="center"/>
          </w:tcPr>
          <w:p w14:paraId="37B43912" w14:textId="1A5A7E19" w:rsidR="00B36223" w:rsidRPr="00996BD8" w:rsidRDefault="000100BD" w:rsidP="00066D35">
            <w:pPr>
              <w:spacing w:after="0" w:line="240" w:lineRule="auto"/>
              <w:ind w:left="0" w:firstLine="0"/>
              <w:rPr>
                <w:rFonts w:ascii="Arial" w:hAnsi="Arial" w:cs="Arial"/>
              </w:rPr>
            </w:pPr>
            <w:r w:rsidRPr="00996BD8">
              <w:rPr>
                <w:rFonts w:ascii="Arial" w:hAnsi="Arial" w:cs="Arial"/>
              </w:rPr>
              <w:t>Population Health</w:t>
            </w:r>
          </w:p>
        </w:tc>
      </w:tr>
    </w:tbl>
    <w:p w14:paraId="63D532E2" w14:textId="77777777" w:rsidR="000A327C" w:rsidRDefault="000A327C" w:rsidP="000065EB">
      <w:pPr>
        <w:ind w:left="0" w:firstLine="0"/>
        <w:jc w:val="both"/>
        <w:rPr>
          <w:rFonts w:ascii="Arial" w:hAnsi="Arial" w:cs="Arial"/>
          <w:lang w:eastAsia="en-GB"/>
        </w:rPr>
      </w:pPr>
    </w:p>
    <w:p w14:paraId="33F51BD4" w14:textId="29C41E90" w:rsidR="000065EB" w:rsidRPr="00996BD8" w:rsidRDefault="000065EB" w:rsidP="000065EB">
      <w:pPr>
        <w:ind w:left="0" w:firstLine="0"/>
        <w:jc w:val="both"/>
        <w:rPr>
          <w:rFonts w:ascii="Arial" w:hAnsi="Arial" w:cs="Arial"/>
          <w:lang w:eastAsia="en-GB"/>
        </w:rPr>
      </w:pPr>
      <w:r w:rsidRPr="00996BD8">
        <w:rPr>
          <w:rFonts w:ascii="Arial" w:hAnsi="Arial" w:cs="Arial"/>
          <w:lang w:eastAsia="en-GB"/>
        </w:rPr>
        <w:t xml:space="preserve">This Tier Two </w:t>
      </w:r>
      <w:r w:rsidR="002A3B62">
        <w:rPr>
          <w:rFonts w:ascii="Arial" w:hAnsi="Arial" w:cs="Arial"/>
          <w:lang w:eastAsia="en-GB"/>
        </w:rPr>
        <w:t>Data S</w:t>
      </w:r>
      <w:r w:rsidR="00172BC8" w:rsidRPr="00996BD8">
        <w:rPr>
          <w:rFonts w:ascii="Arial" w:hAnsi="Arial" w:cs="Arial"/>
          <w:lang w:eastAsia="en-GB"/>
        </w:rPr>
        <w:t xml:space="preserve">haring </w:t>
      </w:r>
      <w:r w:rsidR="002A3B62">
        <w:rPr>
          <w:rFonts w:ascii="Arial" w:hAnsi="Arial" w:cs="Arial"/>
          <w:lang w:eastAsia="en-GB"/>
        </w:rPr>
        <w:t>A</w:t>
      </w:r>
      <w:r w:rsidR="00172BC8" w:rsidRPr="00996BD8">
        <w:rPr>
          <w:rFonts w:ascii="Arial" w:hAnsi="Arial" w:cs="Arial"/>
          <w:lang w:eastAsia="en-GB"/>
        </w:rPr>
        <w:t xml:space="preserve">greement </w:t>
      </w:r>
      <w:r w:rsidRPr="00996BD8">
        <w:rPr>
          <w:rFonts w:ascii="Arial" w:hAnsi="Arial" w:cs="Arial"/>
          <w:lang w:eastAsia="en-GB"/>
        </w:rPr>
        <w:t>is for:</w:t>
      </w:r>
    </w:p>
    <w:p w14:paraId="5D3960BE" w14:textId="2C543EE8" w:rsidR="00012828" w:rsidRPr="00996BD8" w:rsidRDefault="00012828" w:rsidP="00012828">
      <w:pPr>
        <w:ind w:left="0" w:firstLine="0"/>
        <w:jc w:val="both"/>
        <w:rPr>
          <w:rFonts w:ascii="Arial" w:hAnsi="Arial" w:cs="Arial"/>
          <w:b/>
          <w:lang w:eastAsia="en-GB"/>
        </w:rPr>
      </w:pPr>
      <w:r w:rsidRPr="00996BD8">
        <w:rPr>
          <w:rFonts w:ascii="Arial" w:hAnsi="Arial" w:cs="Arial"/>
          <w:b/>
          <w:lang w:eastAsia="en-GB"/>
        </w:rPr>
        <w:t>Combined Intelligence for Population Health</w:t>
      </w:r>
      <w:r w:rsidR="00172BC8" w:rsidRPr="00996BD8">
        <w:rPr>
          <w:rFonts w:ascii="Arial" w:hAnsi="Arial" w:cs="Arial"/>
          <w:b/>
          <w:lang w:eastAsia="en-GB"/>
        </w:rPr>
        <w:t xml:space="preserve"> Action</w:t>
      </w:r>
      <w:r w:rsidR="004F3829" w:rsidRPr="00996BD8">
        <w:rPr>
          <w:rFonts w:ascii="Arial" w:hAnsi="Arial" w:cs="Arial"/>
          <w:b/>
          <w:lang w:eastAsia="en-GB"/>
        </w:rPr>
        <w:t xml:space="preserve"> (CIPHA </w:t>
      </w:r>
      <w:r w:rsidRPr="00996BD8">
        <w:rPr>
          <w:rFonts w:ascii="Arial" w:hAnsi="Arial" w:cs="Arial"/>
          <w:b/>
          <w:lang w:eastAsia="en-GB"/>
        </w:rPr>
        <w:t>Programme</w:t>
      </w:r>
      <w:r w:rsidR="004F3829" w:rsidRPr="00996BD8">
        <w:rPr>
          <w:rFonts w:ascii="Arial" w:hAnsi="Arial" w:cs="Arial"/>
          <w:b/>
          <w:lang w:eastAsia="en-GB"/>
        </w:rPr>
        <w:t>)</w:t>
      </w:r>
      <w:r w:rsidR="00846098">
        <w:rPr>
          <w:rFonts w:ascii="Arial" w:hAnsi="Arial" w:cs="Arial"/>
          <w:b/>
          <w:lang w:eastAsia="en-GB"/>
        </w:rPr>
        <w:t xml:space="preserve">: </w:t>
      </w:r>
      <w:r w:rsidR="00846098" w:rsidRPr="00996BD8">
        <w:rPr>
          <w:rFonts w:ascii="Arial" w:hAnsi="Arial" w:cs="Arial"/>
          <w:b/>
          <w:lang w:eastAsia="en-GB"/>
        </w:rPr>
        <w:t>Population Health</w:t>
      </w:r>
    </w:p>
    <w:p w14:paraId="7D4132DC" w14:textId="77777777" w:rsidR="00742EE3" w:rsidRPr="00996BD8" w:rsidRDefault="00172BC8" w:rsidP="00742EE3">
      <w:pPr>
        <w:pStyle w:val="Default"/>
        <w:rPr>
          <w:rFonts w:ascii="Arial" w:hAnsi="Arial" w:cs="Arial"/>
          <w:sz w:val="22"/>
          <w:szCs w:val="22"/>
        </w:rPr>
      </w:pPr>
      <w:r w:rsidRPr="00785C7C">
        <w:rPr>
          <w:rFonts w:ascii="Arial" w:hAnsi="Arial" w:cs="Arial"/>
          <w:sz w:val="22"/>
          <w:szCs w:val="22"/>
          <w:lang w:eastAsia="en-GB"/>
        </w:rPr>
        <w:t xml:space="preserve">This </w:t>
      </w:r>
      <w:r w:rsidR="00FC7F64" w:rsidRPr="00785C7C">
        <w:rPr>
          <w:rFonts w:ascii="Arial" w:hAnsi="Arial" w:cs="Arial"/>
          <w:sz w:val="22"/>
          <w:szCs w:val="22"/>
          <w:lang w:eastAsia="en-GB"/>
        </w:rPr>
        <w:t>Data Sharing A</w:t>
      </w:r>
      <w:r w:rsidRPr="00785C7C">
        <w:rPr>
          <w:rFonts w:ascii="Arial" w:hAnsi="Arial" w:cs="Arial"/>
          <w:sz w:val="22"/>
          <w:szCs w:val="22"/>
          <w:lang w:eastAsia="en-GB"/>
        </w:rPr>
        <w:t xml:space="preserve">greement </w:t>
      </w:r>
      <w:r w:rsidR="00FC7F64" w:rsidRPr="00785C7C">
        <w:rPr>
          <w:rFonts w:ascii="Arial" w:hAnsi="Arial" w:cs="Arial"/>
          <w:sz w:val="22"/>
          <w:szCs w:val="22"/>
          <w:lang w:eastAsia="en-GB"/>
        </w:rPr>
        <w:t>(DSA)</w:t>
      </w:r>
      <w:r w:rsidR="00FC7F64">
        <w:rPr>
          <w:rFonts w:ascii="Arial" w:hAnsi="Arial" w:cs="Arial"/>
          <w:sz w:val="22"/>
          <w:szCs w:val="22"/>
          <w:lang w:eastAsia="en-GB"/>
        </w:rPr>
        <w:t xml:space="preserve"> </w:t>
      </w:r>
      <w:r w:rsidRPr="00996BD8">
        <w:rPr>
          <w:rFonts w:ascii="Arial" w:hAnsi="Arial" w:cs="Arial"/>
          <w:sz w:val="22"/>
          <w:szCs w:val="22"/>
          <w:lang w:eastAsia="en-GB"/>
        </w:rPr>
        <w:t xml:space="preserve">covers the sharing of data across Cheshire and Merseyside Health and Care Partnership to </w:t>
      </w:r>
      <w:r w:rsidRPr="00996BD8">
        <w:rPr>
          <w:rFonts w:ascii="Arial" w:hAnsi="Arial" w:cs="Arial"/>
          <w:sz w:val="22"/>
          <w:szCs w:val="22"/>
        </w:rPr>
        <w:t xml:space="preserve">support a set of </w:t>
      </w:r>
      <w:r w:rsidR="000100BD" w:rsidRPr="00996BD8">
        <w:rPr>
          <w:rFonts w:ascii="Arial" w:hAnsi="Arial" w:cs="Arial"/>
          <w:sz w:val="22"/>
          <w:szCs w:val="22"/>
        </w:rPr>
        <w:t>P</w:t>
      </w:r>
      <w:r w:rsidRPr="00996BD8">
        <w:rPr>
          <w:rFonts w:ascii="Arial" w:hAnsi="Arial" w:cs="Arial"/>
          <w:sz w:val="22"/>
          <w:szCs w:val="22"/>
        </w:rPr>
        <w:t xml:space="preserve">opulation </w:t>
      </w:r>
      <w:r w:rsidR="000100BD" w:rsidRPr="00996BD8">
        <w:rPr>
          <w:rFonts w:ascii="Arial" w:hAnsi="Arial" w:cs="Arial"/>
          <w:sz w:val="22"/>
          <w:szCs w:val="22"/>
        </w:rPr>
        <w:t>H</w:t>
      </w:r>
      <w:r w:rsidRPr="00996BD8">
        <w:rPr>
          <w:rFonts w:ascii="Arial" w:hAnsi="Arial" w:cs="Arial"/>
          <w:sz w:val="22"/>
          <w:szCs w:val="22"/>
        </w:rPr>
        <w:t>ealth analytics designed to inform both population level planning</w:t>
      </w:r>
      <w:r w:rsidR="001869E5" w:rsidRPr="00996BD8">
        <w:rPr>
          <w:rFonts w:ascii="Arial" w:hAnsi="Arial" w:cs="Arial"/>
          <w:sz w:val="22"/>
          <w:szCs w:val="22"/>
        </w:rPr>
        <w:t xml:space="preserve"> </w:t>
      </w:r>
      <w:r w:rsidRPr="00996BD8">
        <w:rPr>
          <w:rFonts w:ascii="Arial" w:hAnsi="Arial" w:cs="Arial"/>
          <w:sz w:val="22"/>
          <w:szCs w:val="22"/>
        </w:rPr>
        <w:t>and</w:t>
      </w:r>
      <w:r w:rsidR="001869E5" w:rsidRPr="00996BD8">
        <w:rPr>
          <w:rFonts w:ascii="Arial" w:hAnsi="Arial" w:cs="Arial"/>
          <w:sz w:val="22"/>
          <w:szCs w:val="22"/>
        </w:rPr>
        <w:t xml:space="preserve"> support the</w:t>
      </w:r>
      <w:r w:rsidRPr="00996BD8">
        <w:rPr>
          <w:rFonts w:ascii="Arial" w:hAnsi="Arial" w:cs="Arial"/>
          <w:sz w:val="22"/>
          <w:szCs w:val="22"/>
        </w:rPr>
        <w:t xml:space="preserve"> targeting of direct care </w:t>
      </w:r>
      <w:r w:rsidR="000100BD" w:rsidRPr="00996BD8">
        <w:rPr>
          <w:rFonts w:ascii="Arial" w:hAnsi="Arial" w:cs="Arial"/>
          <w:sz w:val="22"/>
          <w:szCs w:val="22"/>
        </w:rPr>
        <w:t>for populations.</w:t>
      </w:r>
    </w:p>
    <w:p w14:paraId="494919F5" w14:textId="77777777" w:rsidR="001869E5" w:rsidRDefault="001869E5" w:rsidP="00742EE3">
      <w:pPr>
        <w:pStyle w:val="Default"/>
        <w:rPr>
          <w:rFonts w:ascii="Arial" w:hAnsi="Arial" w:cs="Arial"/>
          <w:sz w:val="22"/>
          <w:szCs w:val="22"/>
        </w:rPr>
      </w:pPr>
    </w:p>
    <w:p w14:paraId="3419E235" w14:textId="77777777" w:rsidR="004D2971" w:rsidRPr="00996BD8" w:rsidRDefault="004D2971" w:rsidP="00742EE3">
      <w:pPr>
        <w:pStyle w:val="Default"/>
        <w:rPr>
          <w:rFonts w:ascii="Arial" w:hAnsi="Arial" w:cs="Arial"/>
          <w:sz w:val="22"/>
          <w:szCs w:val="22"/>
        </w:rPr>
      </w:pPr>
    </w:p>
    <w:p w14:paraId="1475A58C" w14:textId="77777777" w:rsidR="005A4883" w:rsidRPr="00154086" w:rsidRDefault="005A4883" w:rsidP="00B05EE6">
      <w:pPr>
        <w:pStyle w:val="Heading2"/>
        <w:numPr>
          <w:ilvl w:val="0"/>
          <w:numId w:val="2"/>
        </w:numPr>
        <w:rPr>
          <w:rFonts w:ascii="Arial" w:hAnsi="Arial" w:cs="Arial"/>
          <w:b/>
          <w:bCs/>
          <w:sz w:val="22"/>
          <w:szCs w:val="22"/>
          <w:lang w:eastAsia="en-GB"/>
        </w:rPr>
      </w:pPr>
      <w:bookmarkStart w:id="4" w:name="_Toc205192929"/>
      <w:r w:rsidRPr="00154086">
        <w:rPr>
          <w:rFonts w:ascii="Arial" w:hAnsi="Arial" w:cs="Arial"/>
          <w:b/>
          <w:bCs/>
          <w:sz w:val="22"/>
          <w:szCs w:val="22"/>
          <w:lang w:eastAsia="en-GB"/>
        </w:rPr>
        <w:t xml:space="preserve">Parties to the </w:t>
      </w:r>
      <w:r w:rsidR="001903DF" w:rsidRPr="00154086">
        <w:rPr>
          <w:rFonts w:ascii="Arial" w:hAnsi="Arial" w:cs="Arial"/>
          <w:b/>
          <w:bCs/>
          <w:sz w:val="22"/>
          <w:szCs w:val="22"/>
          <w:lang w:eastAsia="en-GB"/>
        </w:rPr>
        <w:t>Agreement</w:t>
      </w:r>
      <w:bookmarkEnd w:id="4"/>
    </w:p>
    <w:p w14:paraId="3B47CD59" w14:textId="77777777" w:rsidR="0082739E" w:rsidRDefault="0082739E" w:rsidP="0082739E">
      <w:pPr>
        <w:ind w:left="0" w:firstLine="0"/>
        <w:rPr>
          <w:rFonts w:ascii="Arial" w:hAnsi="Arial" w:cs="Arial"/>
          <w:lang w:eastAsia="en-GB"/>
        </w:rPr>
      </w:pPr>
      <w:r w:rsidRPr="0082739E">
        <w:rPr>
          <w:rFonts w:ascii="Arial" w:hAnsi="Arial" w:cs="Arial"/>
          <w:lang w:eastAsia="en-GB"/>
        </w:rPr>
        <w:t>The table below sets out the organisations who are part of this Data Sharing Agreement.</w:t>
      </w:r>
    </w:p>
    <w:p w14:paraId="56D77582" w14:textId="77777777" w:rsidR="0082739E" w:rsidRPr="0082739E" w:rsidRDefault="0082739E" w:rsidP="0082739E">
      <w:pPr>
        <w:ind w:left="0" w:firstLine="0"/>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9"/>
        <w:gridCol w:w="6797"/>
      </w:tblGrid>
      <w:tr w:rsidR="0082739E" w:rsidRPr="0082739E" w14:paraId="763FA5E3" w14:textId="77777777" w:rsidTr="00CD72D5">
        <w:tc>
          <w:tcPr>
            <w:tcW w:w="2209" w:type="dxa"/>
            <w:tcMar>
              <w:top w:w="0" w:type="dxa"/>
              <w:left w:w="108" w:type="dxa"/>
              <w:bottom w:w="0" w:type="dxa"/>
              <w:right w:w="108" w:type="dxa"/>
            </w:tcMar>
          </w:tcPr>
          <w:p w14:paraId="43BF46B3"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Sharing Agreement Owner</w:t>
            </w:r>
          </w:p>
          <w:p w14:paraId="1C082AD4"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p>
        </w:tc>
        <w:tc>
          <w:tcPr>
            <w:tcW w:w="6797" w:type="dxa"/>
          </w:tcPr>
          <w:p w14:paraId="005FCCC7"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r w:rsidRPr="0082739E">
              <w:rPr>
                <w:rFonts w:ascii="Arial" w:eastAsia="Arial" w:hAnsi="Arial" w:cs="Arial"/>
                <w:lang w:eastAsia="en-GB" w:bidi="en-GB"/>
              </w:rPr>
              <w:t>Cheshire and Merseyside Integrated Care Board (ICB)</w:t>
            </w:r>
          </w:p>
        </w:tc>
      </w:tr>
      <w:tr w:rsidR="0082739E" w:rsidRPr="0082739E" w14:paraId="7520D273" w14:textId="77777777" w:rsidTr="00CD72D5">
        <w:tc>
          <w:tcPr>
            <w:tcW w:w="2209" w:type="dxa"/>
            <w:tcMar>
              <w:top w:w="0" w:type="dxa"/>
              <w:left w:w="108" w:type="dxa"/>
              <w:bottom w:w="0" w:type="dxa"/>
              <w:right w:w="108" w:type="dxa"/>
            </w:tcMar>
          </w:tcPr>
          <w:p w14:paraId="02CBED21"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Controllers/</w:t>
            </w:r>
          </w:p>
          <w:p w14:paraId="6454CFFF"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Providing Organisations</w:t>
            </w:r>
          </w:p>
          <w:p w14:paraId="24BC4EA5"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p>
        </w:tc>
        <w:tc>
          <w:tcPr>
            <w:tcW w:w="6797" w:type="dxa"/>
          </w:tcPr>
          <w:p w14:paraId="6721D4B9"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Integrated Care Board (ICB)</w:t>
            </w:r>
          </w:p>
          <w:p w14:paraId="17EAB3AC"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GP Practices</w:t>
            </w:r>
          </w:p>
          <w:p w14:paraId="21FB87A2"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NHS Trusts</w:t>
            </w:r>
          </w:p>
          <w:p w14:paraId="498F0387"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Local Authorities</w:t>
            </w:r>
          </w:p>
          <w:p w14:paraId="0E873C4B" w14:textId="77777777" w:rsidR="0082739E" w:rsidRPr="0082739E" w:rsidRDefault="0082739E" w:rsidP="0082739E">
            <w:pPr>
              <w:widowControl w:val="0"/>
              <w:numPr>
                <w:ilvl w:val="0"/>
                <w:numId w:val="20"/>
              </w:numPr>
              <w:autoSpaceDE w:val="0"/>
              <w:autoSpaceDN w:val="0"/>
              <w:spacing w:after="0" w:line="252" w:lineRule="auto"/>
              <w:contextualSpacing/>
              <w:rPr>
                <w:rFonts w:ascii="Arial" w:eastAsia="Times New Roman" w:hAnsi="Arial" w:cs="Arial"/>
                <w:sz w:val="20"/>
                <w:szCs w:val="20"/>
                <w:lang w:eastAsia="en-GB" w:bidi="en-GB"/>
              </w:rPr>
            </w:pPr>
            <w:r w:rsidRPr="0082739E">
              <w:rPr>
                <w:rFonts w:ascii="Arial" w:eastAsia="Arial" w:hAnsi="Arial" w:cs="Arial"/>
                <w:sz w:val="20"/>
                <w:szCs w:val="20"/>
                <w:lang w:eastAsia="en-GB" w:bidi="en-GB"/>
              </w:rPr>
              <w:t>The Liverpool City Region Combined Authority (</w:t>
            </w:r>
            <w:r w:rsidRPr="0082739E">
              <w:rPr>
                <w:rFonts w:ascii="Verdana" w:eastAsia="Arial" w:hAnsi="Verdana" w:cs="Arial"/>
                <w:sz w:val="20"/>
                <w:szCs w:val="20"/>
                <w:lang w:val="en-US" w:eastAsia="en-GB" w:bidi="en-GB"/>
              </w:rPr>
              <w:t>LCRCA</w:t>
            </w:r>
            <w:r w:rsidRPr="0082739E">
              <w:rPr>
                <w:rFonts w:ascii="Arial" w:eastAsia="Arial" w:hAnsi="Arial" w:cs="Arial"/>
                <w:sz w:val="20"/>
                <w:szCs w:val="20"/>
                <w:lang w:eastAsia="en-GB" w:bidi="en-GB"/>
              </w:rPr>
              <w:t>) are also parties to this Agreement – they are the following 6 local authorities in the LCRCA: Liverpool, Wirral, Knowsley, Sefton, Halton, St Helens.</w:t>
            </w:r>
          </w:p>
        </w:tc>
      </w:tr>
      <w:tr w:rsidR="0082739E" w:rsidRPr="0082739E" w14:paraId="1AFA731B" w14:textId="77777777" w:rsidTr="00CD72D5">
        <w:tc>
          <w:tcPr>
            <w:tcW w:w="2209" w:type="dxa"/>
            <w:tcMar>
              <w:top w:w="0" w:type="dxa"/>
              <w:left w:w="108" w:type="dxa"/>
              <w:bottom w:w="0" w:type="dxa"/>
              <w:right w:w="108" w:type="dxa"/>
            </w:tcMar>
            <w:hideMark/>
          </w:tcPr>
          <w:p w14:paraId="07367161"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Processors</w:t>
            </w:r>
          </w:p>
        </w:tc>
        <w:tc>
          <w:tcPr>
            <w:tcW w:w="6797" w:type="dxa"/>
          </w:tcPr>
          <w:p w14:paraId="4EA8436B"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Graphnet Limited/System C (system supplier)</w:t>
            </w:r>
          </w:p>
          <w:p w14:paraId="7FECC30A" w14:textId="44B6CF89" w:rsidR="00CD72D5" w:rsidRPr="00CD72D5" w:rsidRDefault="0082739E" w:rsidP="00CF3C5E">
            <w:pPr>
              <w:widowControl w:val="0"/>
              <w:numPr>
                <w:ilvl w:val="0"/>
                <w:numId w:val="19"/>
              </w:numPr>
              <w:autoSpaceDE w:val="0"/>
              <w:autoSpaceDN w:val="0"/>
              <w:spacing w:after="0" w:line="252" w:lineRule="auto"/>
              <w:ind w:left="360" w:firstLine="0"/>
              <w:rPr>
                <w:rFonts w:ascii="Arial" w:eastAsia="Times New Roman" w:hAnsi="Arial" w:cs="Arial"/>
                <w:sz w:val="20"/>
                <w:szCs w:val="20"/>
                <w:lang w:eastAsia="en-GB" w:bidi="en-GB"/>
              </w:rPr>
            </w:pPr>
            <w:r w:rsidRPr="00CD72D5">
              <w:rPr>
                <w:rFonts w:ascii="Arial" w:eastAsia="Times New Roman" w:hAnsi="Arial" w:cs="Arial"/>
                <w:sz w:val="20"/>
                <w:szCs w:val="20"/>
                <w:lang w:eastAsia="en-GB" w:bidi="en-GB"/>
              </w:rPr>
              <w:t>Arden and Greater East Midlands Commissioning Support Unit (AGEMCSU)</w:t>
            </w:r>
            <w:r w:rsidR="00CD72D5" w:rsidRPr="00CD72D5">
              <w:rPr>
                <w:rFonts w:ascii="Arial" w:eastAsia="Times New Roman" w:hAnsi="Arial" w:cs="Arial"/>
                <w:sz w:val="20"/>
                <w:szCs w:val="20"/>
                <w:lang w:eastAsia="en-GB" w:bidi="en-GB"/>
              </w:rPr>
              <w:t xml:space="preserve"> - Data access or provisioned via the Arden &amp; GEM Azure data management environment (DME)</w:t>
            </w:r>
          </w:p>
          <w:p w14:paraId="39D0C9BE"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Midlands and Lancashire Commissioning Support Unit (MLCSU)</w:t>
            </w:r>
          </w:p>
          <w:p w14:paraId="19D85325" w14:textId="77777777" w:rsidR="0082739E" w:rsidRPr="0082739E" w:rsidRDefault="0082739E" w:rsidP="0082739E">
            <w:pPr>
              <w:spacing w:after="0" w:line="252" w:lineRule="auto"/>
              <w:ind w:left="360" w:firstLine="0"/>
              <w:rPr>
                <w:rFonts w:ascii="Arial" w:eastAsia="Times New Roman" w:hAnsi="Arial" w:cs="Arial"/>
                <w:sz w:val="20"/>
                <w:szCs w:val="20"/>
                <w:lang w:eastAsia="en-GB" w:bidi="en-GB"/>
              </w:rPr>
            </w:pPr>
          </w:p>
        </w:tc>
      </w:tr>
      <w:tr w:rsidR="0082739E" w:rsidRPr="0082739E" w14:paraId="16710762" w14:textId="77777777" w:rsidTr="00CD72D5">
        <w:trPr>
          <w:trHeight w:val="1818"/>
        </w:trPr>
        <w:tc>
          <w:tcPr>
            <w:tcW w:w="2209" w:type="dxa"/>
            <w:tcMar>
              <w:top w:w="0" w:type="dxa"/>
              <w:left w:w="108" w:type="dxa"/>
              <w:bottom w:w="0" w:type="dxa"/>
              <w:right w:w="108" w:type="dxa"/>
            </w:tcMar>
            <w:hideMark/>
          </w:tcPr>
          <w:p w14:paraId="151EA349"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r w:rsidRPr="0082739E">
              <w:rPr>
                <w:rFonts w:ascii="Arial" w:eastAsia="Arial" w:hAnsi="Arial" w:cs="Arial"/>
                <w:b/>
                <w:bCs/>
                <w:lang w:eastAsia="en-GB" w:bidi="en-GB"/>
              </w:rPr>
              <w:t>Receiving Organisations</w:t>
            </w:r>
          </w:p>
        </w:tc>
        <w:tc>
          <w:tcPr>
            <w:tcW w:w="6797" w:type="dxa"/>
          </w:tcPr>
          <w:p w14:paraId="38F3D827" w14:textId="223BA306" w:rsidR="0082739E" w:rsidRPr="0082739E" w:rsidRDefault="17E909F7"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1676CB6F">
              <w:rPr>
                <w:rFonts w:ascii="Arial" w:eastAsia="Times New Roman" w:hAnsi="Arial" w:cs="Arial"/>
                <w:sz w:val="20"/>
                <w:szCs w:val="20"/>
                <w:lang w:eastAsia="en-GB" w:bidi="en-GB"/>
              </w:rPr>
              <w:t xml:space="preserve">Cheshire and Merseyside ICB employed staff of those with Honorary contracts </w:t>
            </w:r>
          </w:p>
          <w:p w14:paraId="536ADE24" w14:textId="16D04CD8" w:rsidR="0082739E" w:rsidRPr="0082739E" w:rsidRDefault="22A96E66"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1676CB6F">
              <w:rPr>
                <w:rFonts w:ascii="Arial" w:eastAsia="Times New Roman" w:hAnsi="Arial" w:cs="Arial"/>
                <w:sz w:val="20"/>
                <w:szCs w:val="20"/>
                <w:lang w:eastAsia="en-GB" w:bidi="en-GB"/>
              </w:rPr>
              <w:t>Cheshire and Merseyside GP Practices</w:t>
            </w:r>
          </w:p>
          <w:p w14:paraId="45D8F4E0" w14:textId="011B1F40"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NHS Trusts</w:t>
            </w:r>
            <w:r w:rsidR="00C143BF">
              <w:rPr>
                <w:rFonts w:ascii="Arial" w:eastAsia="Times New Roman" w:hAnsi="Arial" w:cs="Arial"/>
                <w:sz w:val="20"/>
                <w:szCs w:val="20"/>
                <w:lang w:eastAsia="en-GB" w:bidi="en-GB"/>
              </w:rPr>
              <w:t xml:space="preserve"> – see table below</w:t>
            </w:r>
          </w:p>
          <w:p w14:paraId="2F37217F" w14:textId="2CBF2B2B"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Local Authorities</w:t>
            </w:r>
            <w:r w:rsidR="00C143BF">
              <w:rPr>
                <w:rFonts w:ascii="Arial" w:eastAsia="Times New Roman" w:hAnsi="Arial" w:cs="Arial"/>
                <w:sz w:val="20"/>
                <w:szCs w:val="20"/>
                <w:lang w:eastAsia="en-GB" w:bidi="en-GB"/>
              </w:rPr>
              <w:t xml:space="preserve"> – see table below</w:t>
            </w:r>
          </w:p>
          <w:p w14:paraId="5A31986C" w14:textId="77777777" w:rsidR="0082739E" w:rsidRPr="00410260" w:rsidRDefault="0082739E" w:rsidP="0082739E">
            <w:pPr>
              <w:widowControl w:val="0"/>
              <w:numPr>
                <w:ilvl w:val="0"/>
                <w:numId w:val="20"/>
              </w:numPr>
              <w:autoSpaceDE w:val="0"/>
              <w:autoSpaceDN w:val="0"/>
              <w:spacing w:after="0" w:line="252" w:lineRule="auto"/>
              <w:contextualSpacing/>
              <w:rPr>
                <w:rFonts w:ascii="Arial" w:eastAsia="Times New Roman" w:hAnsi="Arial" w:cs="Arial"/>
                <w:sz w:val="20"/>
                <w:szCs w:val="20"/>
                <w:lang w:eastAsia="en-GB" w:bidi="en-GB"/>
              </w:rPr>
            </w:pPr>
            <w:r w:rsidRPr="0082739E">
              <w:rPr>
                <w:rFonts w:ascii="Arial" w:eastAsia="Arial" w:hAnsi="Arial" w:cs="Arial"/>
                <w:sz w:val="20"/>
                <w:szCs w:val="20"/>
                <w:lang w:eastAsia="en-GB" w:bidi="en-GB"/>
              </w:rPr>
              <w:t>The Liverpool City Region Combined Authority (</w:t>
            </w:r>
            <w:r w:rsidRPr="0082739E">
              <w:rPr>
                <w:rFonts w:ascii="Verdana" w:eastAsia="Arial" w:hAnsi="Verdana" w:cs="Arial"/>
                <w:sz w:val="20"/>
                <w:szCs w:val="20"/>
                <w:lang w:val="en-US" w:eastAsia="en-GB" w:bidi="en-GB"/>
              </w:rPr>
              <w:t>LCRCA</w:t>
            </w:r>
            <w:r w:rsidRPr="0082739E">
              <w:rPr>
                <w:rFonts w:ascii="Arial" w:eastAsia="Arial" w:hAnsi="Arial" w:cs="Arial"/>
                <w:sz w:val="20"/>
                <w:szCs w:val="20"/>
                <w:lang w:eastAsia="en-GB" w:bidi="en-GB"/>
              </w:rPr>
              <w:t xml:space="preserve">) are also parties to this Agreement – they are the following 6 local authorities in the LCRCA: Liverpool, Wirral, Knowsley, Sefton, </w:t>
            </w:r>
            <w:r w:rsidRPr="0082739E">
              <w:rPr>
                <w:rFonts w:ascii="Arial" w:eastAsia="Arial" w:hAnsi="Arial" w:cs="Arial"/>
                <w:sz w:val="20"/>
                <w:szCs w:val="20"/>
                <w:lang w:eastAsia="en-GB" w:bidi="en-GB"/>
              </w:rPr>
              <w:lastRenderedPageBreak/>
              <w:t>Halton, St Helens.</w:t>
            </w:r>
          </w:p>
          <w:p w14:paraId="41A6E920" w14:textId="77777777" w:rsidR="00410260" w:rsidRPr="00A01D2E" w:rsidRDefault="00410260" w:rsidP="00410260">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A01D2E">
              <w:rPr>
                <w:rFonts w:ascii="Arial" w:eastAsia="Times New Roman" w:hAnsi="Arial" w:cs="Arial"/>
                <w:sz w:val="20"/>
                <w:szCs w:val="20"/>
                <w:lang w:eastAsia="en-GB" w:bidi="en-GB"/>
              </w:rPr>
              <w:t xml:space="preserve">Primary Care Networks (PCN) </w:t>
            </w:r>
            <w:r w:rsidR="009F258E" w:rsidRPr="00A01D2E">
              <w:rPr>
                <w:rFonts w:ascii="Arial" w:eastAsia="Times New Roman" w:hAnsi="Arial" w:cs="Arial"/>
                <w:sz w:val="20"/>
                <w:szCs w:val="20"/>
                <w:lang w:eastAsia="en-GB" w:bidi="en-GB"/>
              </w:rPr>
              <w:t>–</w:t>
            </w:r>
            <w:r w:rsidRPr="00A01D2E">
              <w:rPr>
                <w:rFonts w:ascii="Arial" w:eastAsia="Times New Roman" w:hAnsi="Arial" w:cs="Arial"/>
                <w:sz w:val="20"/>
                <w:szCs w:val="20"/>
                <w:lang w:eastAsia="en-GB" w:bidi="en-GB"/>
              </w:rPr>
              <w:t xml:space="preserve"> </w:t>
            </w:r>
            <w:r w:rsidR="009F258E" w:rsidRPr="00A01D2E">
              <w:rPr>
                <w:rFonts w:ascii="Arial" w:eastAsia="Times New Roman" w:hAnsi="Arial" w:cs="Arial"/>
                <w:sz w:val="20"/>
                <w:szCs w:val="20"/>
                <w:lang w:eastAsia="en-GB" w:bidi="en-GB"/>
              </w:rPr>
              <w:t>although PCNs are not legal entities, they will receive data for the</w:t>
            </w:r>
            <w:r w:rsidR="006440FC" w:rsidRPr="00A01D2E">
              <w:rPr>
                <w:rFonts w:ascii="Arial" w:eastAsia="Times New Roman" w:hAnsi="Arial" w:cs="Arial"/>
                <w:sz w:val="20"/>
                <w:szCs w:val="20"/>
                <w:lang w:eastAsia="en-GB" w:bidi="en-GB"/>
              </w:rPr>
              <w:t xml:space="preserve"> geographical area that they represent</w:t>
            </w:r>
          </w:p>
          <w:p w14:paraId="710CE318" w14:textId="64DD716A" w:rsidR="0029223E" w:rsidRPr="0082739E" w:rsidRDefault="0029223E" w:rsidP="0029223E">
            <w:pPr>
              <w:widowControl w:val="0"/>
              <w:autoSpaceDE w:val="0"/>
              <w:autoSpaceDN w:val="0"/>
              <w:spacing w:after="0" w:line="252" w:lineRule="auto"/>
              <w:ind w:left="720" w:firstLine="0"/>
              <w:rPr>
                <w:rFonts w:ascii="Arial" w:eastAsia="Times New Roman" w:hAnsi="Arial" w:cs="Arial"/>
                <w:sz w:val="20"/>
                <w:szCs w:val="20"/>
                <w:lang w:eastAsia="en-GB" w:bidi="en-GB"/>
              </w:rPr>
            </w:pPr>
          </w:p>
        </w:tc>
      </w:tr>
      <w:tr w:rsidR="0082739E" w:rsidRPr="0082739E" w14:paraId="33380E86" w14:textId="77777777" w:rsidTr="00CD72D5">
        <w:trPr>
          <w:trHeight w:val="1549"/>
        </w:trPr>
        <w:tc>
          <w:tcPr>
            <w:tcW w:w="2209" w:type="dxa"/>
            <w:tcMar>
              <w:top w:w="0" w:type="dxa"/>
              <w:left w:w="108" w:type="dxa"/>
              <w:bottom w:w="0" w:type="dxa"/>
              <w:right w:w="108" w:type="dxa"/>
            </w:tcMar>
            <w:hideMark/>
          </w:tcPr>
          <w:p w14:paraId="0934F13A"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lastRenderedPageBreak/>
              <w:t>Other Receiving Organisation(s)</w:t>
            </w:r>
          </w:p>
        </w:tc>
        <w:tc>
          <w:tcPr>
            <w:tcW w:w="6797" w:type="dxa"/>
          </w:tcPr>
          <w:p w14:paraId="29C27C2A" w14:textId="77777777" w:rsidR="0082739E" w:rsidRPr="002B4A45" w:rsidRDefault="0082739E" w:rsidP="0082739E">
            <w:pPr>
              <w:pStyle w:val="ListParagraph"/>
              <w:numPr>
                <w:ilvl w:val="0"/>
                <w:numId w:val="19"/>
              </w:numPr>
              <w:jc w:val="both"/>
              <w:rPr>
                <w:rFonts w:ascii="Arial" w:hAnsi="Arial" w:cs="Arial"/>
                <w:sz w:val="20"/>
                <w:szCs w:val="20"/>
                <w:lang w:eastAsia="en-GB"/>
              </w:rPr>
            </w:pPr>
            <w:r w:rsidRPr="002B4A45">
              <w:rPr>
                <w:rFonts w:ascii="Arial" w:hAnsi="Arial" w:cs="Arial"/>
                <w:sz w:val="20"/>
                <w:szCs w:val="20"/>
                <w:lang w:eastAsia="en-GB"/>
              </w:rPr>
              <w:t>Cheshire Fire and Rescue Service</w:t>
            </w:r>
          </w:p>
          <w:p w14:paraId="2522112E" w14:textId="77777777" w:rsidR="0082739E" w:rsidRPr="002B4A45" w:rsidRDefault="0082739E" w:rsidP="0082739E">
            <w:pPr>
              <w:pStyle w:val="ListParagraph"/>
              <w:numPr>
                <w:ilvl w:val="0"/>
                <w:numId w:val="19"/>
              </w:numPr>
              <w:jc w:val="both"/>
              <w:rPr>
                <w:rFonts w:ascii="Arial" w:hAnsi="Arial" w:cs="Arial"/>
                <w:sz w:val="20"/>
                <w:szCs w:val="20"/>
                <w:lang w:eastAsia="en-GB"/>
              </w:rPr>
            </w:pPr>
            <w:r w:rsidRPr="002B4A45">
              <w:rPr>
                <w:rFonts w:ascii="Arial" w:hAnsi="Arial" w:cs="Arial"/>
                <w:sz w:val="20"/>
                <w:szCs w:val="20"/>
                <w:lang w:eastAsia="en-GB"/>
              </w:rPr>
              <w:t>Mersey Fire and Rescue Service</w:t>
            </w:r>
          </w:p>
          <w:p w14:paraId="26F9D4D9" w14:textId="77777777" w:rsidR="0082739E" w:rsidRPr="002B4A45" w:rsidRDefault="0082739E" w:rsidP="0082739E">
            <w:pPr>
              <w:ind w:left="0" w:firstLine="0"/>
              <w:jc w:val="both"/>
              <w:rPr>
                <w:rFonts w:ascii="Arial" w:hAnsi="Arial" w:cs="Arial"/>
                <w:sz w:val="20"/>
                <w:szCs w:val="20"/>
                <w:lang w:eastAsia="en-GB"/>
              </w:rPr>
            </w:pPr>
            <w:r w:rsidRPr="002B4A45">
              <w:rPr>
                <w:rFonts w:ascii="Arial" w:hAnsi="Arial" w:cs="Arial"/>
                <w:sz w:val="20"/>
                <w:szCs w:val="20"/>
                <w:lang w:eastAsia="en-GB"/>
              </w:rPr>
              <w:t>Both are Data Controllers in their own right, and are also parties to this DSA, for the Fire Service Safe and Well Risk Reduction Programme.  However, they will not receive any personal data or special category data from the Cheshire and Merseyside Integrated Care Board (ICB), ICS or CIPHA.</w:t>
            </w:r>
          </w:p>
          <w:p w14:paraId="59675914" w14:textId="77777777" w:rsidR="0082739E" w:rsidRPr="002B4A45" w:rsidRDefault="0082739E" w:rsidP="0082739E">
            <w:pPr>
              <w:ind w:left="0" w:firstLine="0"/>
              <w:jc w:val="both"/>
              <w:rPr>
                <w:rFonts w:ascii="Arial" w:hAnsi="Arial" w:cs="Arial"/>
                <w:sz w:val="20"/>
                <w:szCs w:val="20"/>
                <w:lang w:eastAsia="en-GB"/>
              </w:rPr>
            </w:pPr>
            <w:r w:rsidRPr="002B4A45">
              <w:rPr>
                <w:rFonts w:ascii="Arial" w:hAnsi="Arial" w:cs="Arial"/>
                <w:sz w:val="20"/>
                <w:szCs w:val="20"/>
                <w:lang w:eastAsia="en-GB"/>
              </w:rPr>
              <w:t>A dashboard for each FRS will be produced, which will provide a risk score/ ranking, and geographic filter, against the Unique Property Reference Numbers (UPRN).  Nothing further will be shared.</w:t>
            </w:r>
          </w:p>
          <w:p w14:paraId="6CD142B5" w14:textId="77777777" w:rsidR="0082739E" w:rsidRPr="002B4A45" w:rsidRDefault="0082739E" w:rsidP="0082739E">
            <w:pPr>
              <w:ind w:left="0" w:firstLine="0"/>
              <w:jc w:val="both"/>
              <w:rPr>
                <w:rFonts w:ascii="Arial" w:hAnsi="Arial" w:cs="Arial"/>
                <w:b/>
                <w:bCs/>
                <w:sz w:val="20"/>
                <w:szCs w:val="20"/>
                <w:lang w:eastAsia="en-GB"/>
              </w:rPr>
            </w:pPr>
            <w:r w:rsidRPr="002B4A45">
              <w:rPr>
                <w:rFonts w:ascii="Arial" w:hAnsi="Arial" w:cs="Arial"/>
                <w:sz w:val="20"/>
                <w:szCs w:val="20"/>
                <w:lang w:eastAsia="en-GB"/>
              </w:rPr>
              <w:t xml:space="preserve">For further details please see </w:t>
            </w:r>
            <w:r w:rsidRPr="002B4A45">
              <w:rPr>
                <w:rFonts w:ascii="Arial" w:hAnsi="Arial" w:cs="Arial"/>
                <w:b/>
                <w:bCs/>
                <w:sz w:val="20"/>
                <w:szCs w:val="20"/>
                <w:lang w:eastAsia="en-GB"/>
              </w:rPr>
              <w:t>Annex A.</w:t>
            </w:r>
          </w:p>
          <w:p w14:paraId="1336AA83" w14:textId="17E46F15" w:rsidR="0082739E" w:rsidRPr="0082739E" w:rsidRDefault="0082739E" w:rsidP="0082739E">
            <w:pPr>
              <w:ind w:left="0" w:firstLine="0"/>
              <w:jc w:val="both"/>
              <w:rPr>
                <w:rFonts w:ascii="Arial" w:eastAsia="Times New Roman" w:hAnsi="Arial" w:cs="Arial"/>
                <w:sz w:val="20"/>
                <w:szCs w:val="20"/>
                <w:lang w:eastAsia="en-GB" w:bidi="en-GB"/>
              </w:rPr>
            </w:pPr>
            <w:r w:rsidRPr="002B4A45">
              <w:rPr>
                <w:rFonts w:ascii="Arial" w:hAnsi="Arial" w:cs="Arial"/>
                <w:sz w:val="20"/>
                <w:szCs w:val="20"/>
                <w:lang w:eastAsia="en-GB"/>
              </w:rPr>
              <w:t>A DPIA for the Safe and Well Risk Reduction Programme has been completed.</w:t>
            </w:r>
          </w:p>
        </w:tc>
      </w:tr>
      <w:tr w:rsidR="00CD72D5" w:rsidRPr="00E85CB6" w14:paraId="18D96AFE" w14:textId="77777777" w:rsidTr="00CD72D5">
        <w:trPr>
          <w:trHeight w:val="1549"/>
        </w:trPr>
        <w:tc>
          <w:tcPr>
            <w:tcW w:w="2209" w:type="dxa"/>
            <w:tcMar>
              <w:top w:w="0" w:type="dxa"/>
              <w:left w:w="108" w:type="dxa"/>
              <w:bottom w:w="0" w:type="dxa"/>
              <w:right w:w="108" w:type="dxa"/>
            </w:tcMar>
          </w:tcPr>
          <w:p w14:paraId="2DC80555" w14:textId="5D2CB257" w:rsidR="00CD72D5" w:rsidRPr="00E85CB6" w:rsidRDefault="00CD72D5" w:rsidP="0082739E">
            <w:pPr>
              <w:widowControl w:val="0"/>
              <w:autoSpaceDE w:val="0"/>
              <w:autoSpaceDN w:val="0"/>
              <w:spacing w:after="0" w:line="240" w:lineRule="auto"/>
              <w:ind w:left="0" w:firstLine="0"/>
              <w:rPr>
                <w:rFonts w:ascii="Arial" w:eastAsia="Arial" w:hAnsi="Arial" w:cs="Arial"/>
                <w:b/>
                <w:bCs/>
                <w:lang w:eastAsia="en-GB" w:bidi="en-GB"/>
              </w:rPr>
            </w:pPr>
            <w:r w:rsidRPr="00E85CB6">
              <w:rPr>
                <w:rFonts w:ascii="Arial" w:hAnsi="Arial" w:cs="Arial"/>
                <w:b/>
                <w:bCs/>
              </w:rPr>
              <w:t>Partner Organisations</w:t>
            </w:r>
          </w:p>
        </w:tc>
        <w:tc>
          <w:tcPr>
            <w:tcW w:w="6797" w:type="dxa"/>
          </w:tcPr>
          <w:p w14:paraId="057535B2"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Cheshire and Merseyside Integrated Care Board (ICB)</w:t>
            </w:r>
          </w:p>
          <w:p w14:paraId="7C99B25F"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Cheshire and Merseyside Integrated Care Systems (ICS)</w:t>
            </w:r>
          </w:p>
          <w:p w14:paraId="2F5CD602"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Arden and Greater East Midlands Commissioning Support Unit (AGEMCSU)</w:t>
            </w:r>
          </w:p>
          <w:p w14:paraId="6D816A57" w14:textId="178AC8FF"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Midlands and Lancashire Commissioning Support Unit (MLCSU)</w:t>
            </w:r>
          </w:p>
        </w:tc>
      </w:tr>
    </w:tbl>
    <w:p w14:paraId="08920798" w14:textId="77777777" w:rsidR="0082739E" w:rsidRPr="00E85CB6" w:rsidRDefault="0082739E" w:rsidP="0082739E">
      <w:pPr>
        <w:widowControl w:val="0"/>
        <w:autoSpaceDE w:val="0"/>
        <w:autoSpaceDN w:val="0"/>
        <w:spacing w:after="0" w:line="240" w:lineRule="auto"/>
        <w:ind w:left="0" w:firstLine="0"/>
        <w:rPr>
          <w:rFonts w:ascii="Arial" w:eastAsia="Arial" w:hAnsi="Arial" w:cs="Arial"/>
          <w:lang w:eastAsia="en-GB" w:bidi="en-GB"/>
        </w:rPr>
      </w:pPr>
    </w:p>
    <w:p w14:paraId="1460BF53" w14:textId="77777777" w:rsidR="009D44F7" w:rsidRPr="00E85CB6" w:rsidRDefault="009D44F7" w:rsidP="0082739E">
      <w:pPr>
        <w:widowControl w:val="0"/>
        <w:autoSpaceDE w:val="0"/>
        <w:autoSpaceDN w:val="0"/>
        <w:spacing w:after="0" w:line="240" w:lineRule="auto"/>
        <w:ind w:left="0" w:firstLine="0"/>
        <w:rPr>
          <w:rFonts w:ascii="Arial" w:eastAsia="Arial" w:hAnsi="Arial" w:cs="Arial"/>
          <w:lang w:eastAsia="en-GB" w:bidi="en-GB"/>
        </w:rPr>
      </w:pPr>
    </w:p>
    <w:p w14:paraId="4988E383" w14:textId="588FD01E" w:rsidR="001852EA" w:rsidRPr="00E85CB6" w:rsidRDefault="00AF53F0" w:rsidP="0082739E">
      <w:pPr>
        <w:widowControl w:val="0"/>
        <w:autoSpaceDE w:val="0"/>
        <w:autoSpaceDN w:val="0"/>
        <w:spacing w:after="0" w:line="240" w:lineRule="auto"/>
        <w:ind w:left="0" w:firstLine="0"/>
        <w:rPr>
          <w:rFonts w:ascii="Arial" w:eastAsia="Arial" w:hAnsi="Arial" w:cs="Arial"/>
          <w:lang w:eastAsia="en-GB" w:bidi="en-GB"/>
        </w:rPr>
      </w:pPr>
      <w:r w:rsidRPr="00E85CB6">
        <w:rPr>
          <w:rFonts w:ascii="Arial" w:eastAsia="Arial" w:hAnsi="Arial" w:cs="Arial"/>
          <w:lang w:eastAsia="en-GB" w:bidi="en-GB"/>
        </w:rPr>
        <w:t>In addition to the C&amp;M GP Practices, t</w:t>
      </w:r>
      <w:r w:rsidR="00136225" w:rsidRPr="00E85CB6">
        <w:rPr>
          <w:rFonts w:ascii="Arial" w:eastAsia="Arial" w:hAnsi="Arial" w:cs="Arial"/>
          <w:lang w:eastAsia="en-GB" w:bidi="en-GB"/>
        </w:rPr>
        <w:t xml:space="preserve">he table below shows the organisations who </w:t>
      </w:r>
      <w:r w:rsidR="001520C1" w:rsidRPr="00E85CB6">
        <w:rPr>
          <w:rFonts w:ascii="Arial" w:eastAsia="Arial" w:hAnsi="Arial" w:cs="Arial"/>
          <w:lang w:eastAsia="en-GB" w:bidi="en-GB"/>
        </w:rPr>
        <w:t xml:space="preserve">flow data </w:t>
      </w:r>
      <w:r w:rsidR="0017184D" w:rsidRPr="00E85CB6">
        <w:rPr>
          <w:rFonts w:ascii="Arial" w:eastAsia="Arial" w:hAnsi="Arial" w:cs="Arial"/>
          <w:lang w:eastAsia="en-GB" w:bidi="en-GB"/>
        </w:rPr>
        <w:t xml:space="preserve">into the CIPHA platform, </w:t>
      </w:r>
      <w:r w:rsidR="005F5345" w:rsidRPr="00E85CB6">
        <w:rPr>
          <w:rFonts w:ascii="Arial" w:eastAsia="Arial" w:hAnsi="Arial" w:cs="Arial"/>
          <w:lang w:eastAsia="en-GB" w:bidi="en-GB"/>
        </w:rPr>
        <w:t>and/or access data:</w:t>
      </w:r>
    </w:p>
    <w:p w14:paraId="1628D496" w14:textId="77777777" w:rsidR="00561910" w:rsidRPr="00E85CB6" w:rsidRDefault="00561910" w:rsidP="0082739E">
      <w:pPr>
        <w:widowControl w:val="0"/>
        <w:autoSpaceDE w:val="0"/>
        <w:autoSpaceDN w:val="0"/>
        <w:spacing w:after="0" w:line="240" w:lineRule="auto"/>
        <w:ind w:left="0" w:firstLine="0"/>
        <w:rPr>
          <w:rFonts w:ascii="Arial" w:eastAsia="Arial" w:hAnsi="Arial" w:cs="Arial"/>
          <w:lang w:eastAsia="en-GB" w:bidi="en-GB"/>
        </w:rPr>
      </w:pPr>
    </w:p>
    <w:tbl>
      <w:tblPr>
        <w:tblStyle w:val="TableGrid"/>
        <w:tblW w:w="11090" w:type="dxa"/>
        <w:tblInd w:w="-998" w:type="dxa"/>
        <w:tblLook w:val="04A0" w:firstRow="1" w:lastRow="0" w:firstColumn="1" w:lastColumn="0" w:noHBand="0" w:noVBand="1"/>
      </w:tblPr>
      <w:tblGrid>
        <w:gridCol w:w="1419"/>
        <w:gridCol w:w="7654"/>
        <w:gridCol w:w="2017"/>
      </w:tblGrid>
      <w:tr w:rsidR="000B678E" w:rsidRPr="000B678E" w14:paraId="3E3D831B" w14:textId="77777777" w:rsidTr="00135A02">
        <w:trPr>
          <w:trHeight w:val="825"/>
        </w:trPr>
        <w:tc>
          <w:tcPr>
            <w:tcW w:w="1419" w:type="dxa"/>
            <w:shd w:val="clear" w:color="auto" w:fill="DEEAF6" w:themeFill="accent1" w:themeFillTint="33"/>
            <w:hideMark/>
          </w:tcPr>
          <w:p w14:paraId="28905A0E"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ICO Registration Number</w:t>
            </w:r>
          </w:p>
        </w:tc>
        <w:tc>
          <w:tcPr>
            <w:tcW w:w="7654" w:type="dxa"/>
            <w:shd w:val="clear" w:color="auto" w:fill="DEEAF6" w:themeFill="accent1" w:themeFillTint="33"/>
            <w:hideMark/>
          </w:tcPr>
          <w:p w14:paraId="44DBA18E"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Organisation Name</w:t>
            </w:r>
          </w:p>
        </w:tc>
        <w:tc>
          <w:tcPr>
            <w:tcW w:w="2017" w:type="dxa"/>
            <w:shd w:val="clear" w:color="auto" w:fill="DEEAF6" w:themeFill="accent1" w:themeFillTint="33"/>
            <w:hideMark/>
          </w:tcPr>
          <w:p w14:paraId="38D18F97"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Organisation Category</w:t>
            </w:r>
          </w:p>
        </w:tc>
      </w:tr>
      <w:tr w:rsidR="000B678E" w:rsidRPr="000B678E" w14:paraId="50661092" w14:textId="77777777" w:rsidTr="00135A02">
        <w:trPr>
          <w:trHeight w:val="290"/>
        </w:trPr>
        <w:tc>
          <w:tcPr>
            <w:tcW w:w="1419" w:type="dxa"/>
            <w:noWrap/>
            <w:hideMark/>
          </w:tcPr>
          <w:p w14:paraId="58DB7395"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Z1435601</w:t>
            </w:r>
          </w:p>
        </w:tc>
        <w:tc>
          <w:tcPr>
            <w:tcW w:w="7654" w:type="dxa"/>
            <w:noWrap/>
            <w:hideMark/>
          </w:tcPr>
          <w:p w14:paraId="75EDED9F"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Alder Hey Children’s NHS Foundation Trust</w:t>
            </w:r>
          </w:p>
        </w:tc>
        <w:tc>
          <w:tcPr>
            <w:tcW w:w="2017" w:type="dxa"/>
            <w:noWrap/>
            <w:hideMark/>
          </w:tcPr>
          <w:p w14:paraId="43C1EC71"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EADA394" w14:textId="77777777" w:rsidTr="00135A02">
        <w:trPr>
          <w:trHeight w:val="290"/>
        </w:trPr>
        <w:tc>
          <w:tcPr>
            <w:tcW w:w="1419" w:type="dxa"/>
            <w:noWrap/>
          </w:tcPr>
          <w:p w14:paraId="25D8C8B0"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Z5225526</w:t>
            </w:r>
          </w:p>
        </w:tc>
        <w:tc>
          <w:tcPr>
            <w:tcW w:w="7654" w:type="dxa"/>
            <w:noWrap/>
          </w:tcPr>
          <w:p w14:paraId="0897CFA6"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Cheshire and Wirral Partnership NHS Foundation Trust</w:t>
            </w:r>
          </w:p>
        </w:tc>
        <w:tc>
          <w:tcPr>
            <w:tcW w:w="2017" w:type="dxa"/>
            <w:noWrap/>
          </w:tcPr>
          <w:p w14:paraId="4305C043"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Mental Health Trust</w:t>
            </w:r>
          </w:p>
        </w:tc>
      </w:tr>
      <w:tr w:rsidR="000B678E" w:rsidRPr="000B678E" w14:paraId="2EE7B1A3" w14:textId="77777777" w:rsidTr="00135A02">
        <w:trPr>
          <w:trHeight w:val="290"/>
        </w:trPr>
        <w:tc>
          <w:tcPr>
            <w:tcW w:w="1419" w:type="dxa"/>
            <w:noWrap/>
          </w:tcPr>
          <w:p w14:paraId="69B8270A" w14:textId="27D47FEE"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Z7367711</w:t>
            </w:r>
          </w:p>
        </w:tc>
        <w:tc>
          <w:tcPr>
            <w:tcW w:w="7654" w:type="dxa"/>
            <w:noWrap/>
          </w:tcPr>
          <w:p w14:paraId="58BE91A8" w14:textId="1E3C9D43"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Clatterbridge Cancer Centre NHS Foundation Trust</w:t>
            </w:r>
          </w:p>
        </w:tc>
        <w:tc>
          <w:tcPr>
            <w:tcW w:w="2017" w:type="dxa"/>
            <w:noWrap/>
          </w:tcPr>
          <w:p w14:paraId="21E6D0DF" w14:textId="1669D7FA"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24ED751F" w14:textId="77777777" w:rsidTr="00135A02">
        <w:trPr>
          <w:trHeight w:val="290"/>
        </w:trPr>
        <w:tc>
          <w:tcPr>
            <w:tcW w:w="1419" w:type="dxa"/>
            <w:noWrap/>
            <w:hideMark/>
          </w:tcPr>
          <w:p w14:paraId="7696A301"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Z6903413</w:t>
            </w:r>
          </w:p>
        </w:tc>
        <w:tc>
          <w:tcPr>
            <w:tcW w:w="7654" w:type="dxa"/>
            <w:noWrap/>
            <w:hideMark/>
          </w:tcPr>
          <w:p w14:paraId="0BF84D3C"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Countess of Chester Hospital NHS Foundation Trust</w:t>
            </w:r>
          </w:p>
        </w:tc>
        <w:tc>
          <w:tcPr>
            <w:tcW w:w="2017" w:type="dxa"/>
            <w:noWrap/>
            <w:hideMark/>
          </w:tcPr>
          <w:p w14:paraId="4FB7B19D"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268CF19D" w14:textId="77777777" w:rsidTr="00135A02">
        <w:trPr>
          <w:trHeight w:val="290"/>
        </w:trPr>
        <w:tc>
          <w:tcPr>
            <w:tcW w:w="1419" w:type="dxa"/>
            <w:noWrap/>
            <w:hideMark/>
          </w:tcPr>
          <w:p w14:paraId="44B2F2D7"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Z7573067</w:t>
            </w:r>
          </w:p>
        </w:tc>
        <w:tc>
          <w:tcPr>
            <w:tcW w:w="7654" w:type="dxa"/>
            <w:noWrap/>
            <w:hideMark/>
          </w:tcPr>
          <w:p w14:paraId="201AEE03"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East Cheshire NHS Trust</w:t>
            </w:r>
          </w:p>
        </w:tc>
        <w:tc>
          <w:tcPr>
            <w:tcW w:w="2017" w:type="dxa"/>
            <w:noWrap/>
            <w:hideMark/>
          </w:tcPr>
          <w:p w14:paraId="44299CA4"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153D5119" w14:textId="77777777" w:rsidTr="00135A02">
        <w:trPr>
          <w:trHeight w:val="290"/>
        </w:trPr>
        <w:tc>
          <w:tcPr>
            <w:tcW w:w="1419" w:type="dxa"/>
            <w:noWrap/>
            <w:hideMark/>
          </w:tcPr>
          <w:p w14:paraId="081DE2A4"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Z4762537</w:t>
            </w:r>
          </w:p>
        </w:tc>
        <w:tc>
          <w:tcPr>
            <w:tcW w:w="7654" w:type="dxa"/>
            <w:noWrap/>
            <w:hideMark/>
          </w:tcPr>
          <w:p w14:paraId="7D8C4F71"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Heart and Chest NHS Foundation Trust</w:t>
            </w:r>
          </w:p>
        </w:tc>
        <w:tc>
          <w:tcPr>
            <w:tcW w:w="2017" w:type="dxa"/>
            <w:noWrap/>
            <w:hideMark/>
          </w:tcPr>
          <w:p w14:paraId="0AD0A627"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448B7F6" w14:textId="77777777" w:rsidTr="00135A02">
        <w:trPr>
          <w:trHeight w:val="290"/>
        </w:trPr>
        <w:tc>
          <w:tcPr>
            <w:tcW w:w="1419" w:type="dxa"/>
            <w:noWrap/>
            <w:hideMark/>
          </w:tcPr>
          <w:p w14:paraId="6C5CE34E"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Z9553640</w:t>
            </w:r>
          </w:p>
        </w:tc>
        <w:tc>
          <w:tcPr>
            <w:tcW w:w="7654" w:type="dxa"/>
            <w:noWrap/>
            <w:hideMark/>
          </w:tcPr>
          <w:p w14:paraId="428907A8"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University Hospitals NHS Trust (Aintree Royal &amp; LCL)</w:t>
            </w:r>
          </w:p>
        </w:tc>
        <w:tc>
          <w:tcPr>
            <w:tcW w:w="2017" w:type="dxa"/>
            <w:noWrap/>
            <w:hideMark/>
          </w:tcPr>
          <w:p w14:paraId="1DF791DF"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BC2F5B3" w14:textId="77777777" w:rsidTr="00135A02">
        <w:trPr>
          <w:trHeight w:val="290"/>
        </w:trPr>
        <w:tc>
          <w:tcPr>
            <w:tcW w:w="1419" w:type="dxa"/>
            <w:noWrap/>
            <w:hideMark/>
          </w:tcPr>
          <w:p w14:paraId="04C64CF6"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Z7119932</w:t>
            </w:r>
          </w:p>
        </w:tc>
        <w:tc>
          <w:tcPr>
            <w:tcW w:w="7654" w:type="dxa"/>
            <w:noWrap/>
            <w:hideMark/>
          </w:tcPr>
          <w:p w14:paraId="46831EC2"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Women’s NHS Foundation Trust</w:t>
            </w:r>
          </w:p>
        </w:tc>
        <w:tc>
          <w:tcPr>
            <w:tcW w:w="2017" w:type="dxa"/>
            <w:noWrap/>
            <w:hideMark/>
          </w:tcPr>
          <w:p w14:paraId="2F3FC475"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F3F7647" w14:textId="77777777" w:rsidTr="00135A02">
        <w:trPr>
          <w:trHeight w:val="290"/>
        </w:trPr>
        <w:tc>
          <w:tcPr>
            <w:tcW w:w="1419" w:type="dxa"/>
            <w:noWrap/>
          </w:tcPr>
          <w:p w14:paraId="6158A9AB" w14:textId="3045C726"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highlight w:val="cyan"/>
                <w:lang w:bidi="en-GB"/>
              </w:rPr>
            </w:pPr>
            <w:r w:rsidRPr="000B678E">
              <w:rPr>
                <w:rFonts w:ascii="Arial" w:eastAsia="Arial" w:hAnsi="Arial" w:cs="Arial"/>
                <w:sz w:val="18"/>
                <w:szCs w:val="18"/>
                <w:lang w:bidi="en-GB"/>
              </w:rPr>
              <w:t>ZB567937</w:t>
            </w:r>
          </w:p>
        </w:tc>
        <w:tc>
          <w:tcPr>
            <w:tcW w:w="7654" w:type="dxa"/>
            <w:noWrap/>
          </w:tcPr>
          <w:p w14:paraId="2171F691" w14:textId="70C9B131"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Mersey and West Lancashire Teaching Hospitals NHS Trust</w:t>
            </w:r>
          </w:p>
        </w:tc>
        <w:tc>
          <w:tcPr>
            <w:tcW w:w="2017" w:type="dxa"/>
            <w:noWrap/>
            <w:hideMark/>
          </w:tcPr>
          <w:p w14:paraId="2C0CCC4E"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F8785CB" w14:textId="77777777" w:rsidTr="00135A02">
        <w:trPr>
          <w:trHeight w:val="290"/>
        </w:trPr>
        <w:tc>
          <w:tcPr>
            <w:tcW w:w="1419" w:type="dxa"/>
            <w:noWrap/>
          </w:tcPr>
          <w:p w14:paraId="42A68949" w14:textId="7FB73AFD"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Z6634416</w:t>
            </w:r>
          </w:p>
        </w:tc>
        <w:tc>
          <w:tcPr>
            <w:tcW w:w="7654" w:type="dxa"/>
            <w:noWrap/>
          </w:tcPr>
          <w:p w14:paraId="09ED8B77" w14:textId="335F05A1"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Mersey Care NHS Foundation Trust</w:t>
            </w:r>
          </w:p>
        </w:tc>
        <w:tc>
          <w:tcPr>
            <w:tcW w:w="2017" w:type="dxa"/>
            <w:noWrap/>
          </w:tcPr>
          <w:p w14:paraId="790C14D1" w14:textId="5F67C5EE"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Mental Health Trust</w:t>
            </w:r>
          </w:p>
        </w:tc>
      </w:tr>
      <w:tr w:rsidR="000B678E" w:rsidRPr="000B678E" w14:paraId="1BC1623C" w14:textId="77777777" w:rsidTr="00135A02">
        <w:trPr>
          <w:trHeight w:val="290"/>
        </w:trPr>
        <w:tc>
          <w:tcPr>
            <w:tcW w:w="1419" w:type="dxa"/>
            <w:noWrap/>
          </w:tcPr>
          <w:p w14:paraId="03B30083" w14:textId="007057D8"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Z4846564</w:t>
            </w:r>
          </w:p>
        </w:tc>
        <w:tc>
          <w:tcPr>
            <w:tcW w:w="7654" w:type="dxa"/>
            <w:noWrap/>
          </w:tcPr>
          <w:p w14:paraId="0527645B" w14:textId="70E6A8D2"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Mid Cheshire Hospitals NHS Foundation Trust</w:t>
            </w:r>
          </w:p>
        </w:tc>
        <w:tc>
          <w:tcPr>
            <w:tcW w:w="2017" w:type="dxa"/>
            <w:noWrap/>
          </w:tcPr>
          <w:p w14:paraId="5341BB75" w14:textId="5BE778B3"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29CC585" w14:textId="77777777" w:rsidTr="00135A02">
        <w:trPr>
          <w:trHeight w:val="290"/>
        </w:trPr>
        <w:tc>
          <w:tcPr>
            <w:tcW w:w="1419" w:type="dxa"/>
            <w:noWrap/>
          </w:tcPr>
          <w:p w14:paraId="448322D4" w14:textId="0CB60186"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Z9603234</w:t>
            </w:r>
          </w:p>
        </w:tc>
        <w:tc>
          <w:tcPr>
            <w:tcW w:w="7654" w:type="dxa"/>
            <w:noWrap/>
          </w:tcPr>
          <w:p w14:paraId="75DC00F2" w14:textId="3D65361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North West Ambulance Service</w:t>
            </w:r>
          </w:p>
        </w:tc>
        <w:tc>
          <w:tcPr>
            <w:tcW w:w="2017" w:type="dxa"/>
            <w:noWrap/>
          </w:tcPr>
          <w:p w14:paraId="141D2D44" w14:textId="6ED8E3F9"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NHS Trust</w:t>
            </w:r>
          </w:p>
        </w:tc>
      </w:tr>
      <w:tr w:rsidR="000B678E" w:rsidRPr="000B678E" w14:paraId="6DD880A0" w14:textId="77777777" w:rsidTr="00135A02">
        <w:trPr>
          <w:trHeight w:val="290"/>
        </w:trPr>
        <w:tc>
          <w:tcPr>
            <w:tcW w:w="1419" w:type="dxa"/>
            <w:noWrap/>
          </w:tcPr>
          <w:p w14:paraId="13524620" w14:textId="46409FAF"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lastRenderedPageBreak/>
              <w:t>Z6052598</w:t>
            </w:r>
          </w:p>
        </w:tc>
        <w:tc>
          <w:tcPr>
            <w:tcW w:w="7654" w:type="dxa"/>
            <w:noWrap/>
          </w:tcPr>
          <w:p w14:paraId="5659060D" w14:textId="383AE16E"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Walton Centre NHS Foundation Trust</w:t>
            </w:r>
          </w:p>
        </w:tc>
        <w:tc>
          <w:tcPr>
            <w:tcW w:w="2017" w:type="dxa"/>
            <w:noWrap/>
          </w:tcPr>
          <w:p w14:paraId="304A050E" w14:textId="45E6FF2B"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08E6BC75" w14:textId="77777777" w:rsidTr="00135A02">
        <w:trPr>
          <w:trHeight w:val="290"/>
        </w:trPr>
        <w:tc>
          <w:tcPr>
            <w:tcW w:w="1419" w:type="dxa"/>
            <w:noWrap/>
          </w:tcPr>
          <w:p w14:paraId="25CB7CCD" w14:textId="49D7F60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Z5654134</w:t>
            </w:r>
          </w:p>
        </w:tc>
        <w:tc>
          <w:tcPr>
            <w:tcW w:w="7654" w:type="dxa"/>
            <w:noWrap/>
          </w:tcPr>
          <w:p w14:paraId="0A7F95EC" w14:textId="7D064979"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Warrington and Halton Hospitals NHS Foundation Trust</w:t>
            </w:r>
          </w:p>
        </w:tc>
        <w:tc>
          <w:tcPr>
            <w:tcW w:w="2017" w:type="dxa"/>
            <w:noWrap/>
          </w:tcPr>
          <w:p w14:paraId="5BA74338" w14:textId="753DAC7A"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70C4B61" w14:textId="77777777" w:rsidTr="00135A02">
        <w:trPr>
          <w:trHeight w:val="290"/>
        </w:trPr>
        <w:tc>
          <w:tcPr>
            <w:tcW w:w="1419" w:type="dxa"/>
            <w:noWrap/>
          </w:tcPr>
          <w:p w14:paraId="16D884B0" w14:textId="5A0EB888"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Z1092834</w:t>
            </w:r>
          </w:p>
        </w:tc>
        <w:tc>
          <w:tcPr>
            <w:tcW w:w="7654" w:type="dxa"/>
            <w:noWrap/>
          </w:tcPr>
          <w:p w14:paraId="0B66FF8D" w14:textId="01CA2F1F"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Wirral University Teaching Hospital NHS Foundation Trust</w:t>
            </w:r>
          </w:p>
        </w:tc>
        <w:tc>
          <w:tcPr>
            <w:tcW w:w="2017" w:type="dxa"/>
            <w:noWrap/>
          </w:tcPr>
          <w:p w14:paraId="09666CC3" w14:textId="447E7973"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FD6C792" w14:textId="77777777" w:rsidTr="00135A02">
        <w:trPr>
          <w:trHeight w:val="290"/>
        </w:trPr>
        <w:tc>
          <w:tcPr>
            <w:tcW w:w="1419" w:type="dxa"/>
            <w:noWrap/>
            <w:hideMark/>
          </w:tcPr>
          <w:p w14:paraId="2F87A06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Z5339626</w:t>
            </w:r>
          </w:p>
        </w:tc>
        <w:tc>
          <w:tcPr>
            <w:tcW w:w="7654" w:type="dxa"/>
            <w:noWrap/>
            <w:hideMark/>
          </w:tcPr>
          <w:p w14:paraId="01229D84"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East Cheshire Hospice</w:t>
            </w:r>
          </w:p>
        </w:tc>
        <w:tc>
          <w:tcPr>
            <w:tcW w:w="2017" w:type="dxa"/>
            <w:noWrap/>
            <w:hideMark/>
          </w:tcPr>
          <w:p w14:paraId="2801869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w:t>
            </w:r>
          </w:p>
        </w:tc>
      </w:tr>
      <w:tr w:rsidR="000B678E" w:rsidRPr="000B678E" w14:paraId="43FBAF8B" w14:textId="77777777" w:rsidTr="00135A02">
        <w:trPr>
          <w:trHeight w:val="290"/>
        </w:trPr>
        <w:tc>
          <w:tcPr>
            <w:tcW w:w="1419" w:type="dxa"/>
            <w:noWrap/>
            <w:hideMark/>
          </w:tcPr>
          <w:p w14:paraId="7DB313BD"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ZA915029</w:t>
            </w:r>
          </w:p>
        </w:tc>
        <w:tc>
          <w:tcPr>
            <w:tcW w:w="7654" w:type="dxa"/>
            <w:noWrap/>
            <w:hideMark/>
          </w:tcPr>
          <w:p w14:paraId="5A09227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 of the Good Sheppard</w:t>
            </w:r>
          </w:p>
        </w:tc>
        <w:tc>
          <w:tcPr>
            <w:tcW w:w="2017" w:type="dxa"/>
            <w:noWrap/>
            <w:hideMark/>
          </w:tcPr>
          <w:p w14:paraId="2B7CCD62"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w:t>
            </w:r>
          </w:p>
        </w:tc>
      </w:tr>
      <w:tr w:rsidR="000B678E" w:rsidRPr="000B678E" w14:paraId="57F813C8" w14:textId="77777777" w:rsidTr="00135A02">
        <w:trPr>
          <w:trHeight w:val="290"/>
        </w:trPr>
        <w:tc>
          <w:tcPr>
            <w:tcW w:w="1419" w:type="dxa"/>
            <w:noWrap/>
            <w:hideMark/>
          </w:tcPr>
          <w:p w14:paraId="298A4C47"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Z5082264</w:t>
            </w:r>
          </w:p>
        </w:tc>
        <w:tc>
          <w:tcPr>
            <w:tcW w:w="7654" w:type="dxa"/>
            <w:noWrap/>
            <w:hideMark/>
          </w:tcPr>
          <w:p w14:paraId="399CFF08"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St Lukes Hospice</w:t>
            </w:r>
          </w:p>
        </w:tc>
        <w:tc>
          <w:tcPr>
            <w:tcW w:w="2017" w:type="dxa"/>
            <w:noWrap/>
            <w:hideMark/>
          </w:tcPr>
          <w:p w14:paraId="56F0BB6F"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Hospice</w:t>
            </w:r>
          </w:p>
        </w:tc>
      </w:tr>
      <w:tr w:rsidR="000B678E" w:rsidRPr="000B678E" w14:paraId="7C98C072" w14:textId="77777777" w:rsidTr="00135A02">
        <w:trPr>
          <w:trHeight w:val="290"/>
        </w:trPr>
        <w:tc>
          <w:tcPr>
            <w:tcW w:w="1419" w:type="dxa"/>
            <w:noWrap/>
            <w:hideMark/>
          </w:tcPr>
          <w:p w14:paraId="631BC209"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Z5006126</w:t>
            </w:r>
          </w:p>
        </w:tc>
        <w:tc>
          <w:tcPr>
            <w:tcW w:w="7654" w:type="dxa"/>
            <w:noWrap/>
            <w:hideMark/>
          </w:tcPr>
          <w:p w14:paraId="3AEFC011"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Wirral St Johns Hospice</w:t>
            </w:r>
          </w:p>
        </w:tc>
        <w:tc>
          <w:tcPr>
            <w:tcW w:w="2017" w:type="dxa"/>
            <w:noWrap/>
            <w:hideMark/>
          </w:tcPr>
          <w:p w14:paraId="1AA81C2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Hospice</w:t>
            </w:r>
          </w:p>
        </w:tc>
      </w:tr>
      <w:tr w:rsidR="000B678E" w:rsidRPr="000B678E" w14:paraId="16671603" w14:textId="77777777" w:rsidTr="00135A02">
        <w:trPr>
          <w:trHeight w:val="290"/>
        </w:trPr>
        <w:tc>
          <w:tcPr>
            <w:tcW w:w="1419" w:type="dxa"/>
            <w:noWrap/>
            <w:hideMark/>
          </w:tcPr>
          <w:p w14:paraId="6F1F82A3"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Z9410058</w:t>
            </w:r>
          </w:p>
        </w:tc>
        <w:tc>
          <w:tcPr>
            <w:tcW w:w="7654" w:type="dxa"/>
            <w:noWrap/>
            <w:hideMark/>
          </w:tcPr>
          <w:p w14:paraId="26E3A2C6"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Primary Care 24 (Merseyside) Limited</w:t>
            </w:r>
          </w:p>
        </w:tc>
        <w:tc>
          <w:tcPr>
            <w:tcW w:w="2017" w:type="dxa"/>
            <w:noWrap/>
            <w:hideMark/>
          </w:tcPr>
          <w:p w14:paraId="05E84DA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NHS Support Agency</w:t>
            </w:r>
          </w:p>
        </w:tc>
      </w:tr>
      <w:tr w:rsidR="000B678E" w:rsidRPr="000B678E" w14:paraId="4DAD5E61" w14:textId="77777777" w:rsidTr="00135A02">
        <w:trPr>
          <w:trHeight w:val="290"/>
        </w:trPr>
        <w:tc>
          <w:tcPr>
            <w:tcW w:w="1419" w:type="dxa"/>
            <w:noWrap/>
            <w:hideMark/>
          </w:tcPr>
          <w:p w14:paraId="0C98DB6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Z1543115</w:t>
            </w:r>
          </w:p>
        </w:tc>
        <w:tc>
          <w:tcPr>
            <w:tcW w:w="7654" w:type="dxa"/>
            <w:noWrap/>
            <w:hideMark/>
          </w:tcPr>
          <w:p w14:paraId="5F254DDD"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Cheshire East Council</w:t>
            </w:r>
          </w:p>
        </w:tc>
        <w:tc>
          <w:tcPr>
            <w:tcW w:w="2017" w:type="dxa"/>
            <w:noWrap/>
            <w:hideMark/>
          </w:tcPr>
          <w:p w14:paraId="3528FC8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Local Authority</w:t>
            </w:r>
          </w:p>
        </w:tc>
      </w:tr>
      <w:tr w:rsidR="000B678E" w:rsidRPr="000B678E" w14:paraId="129F705E" w14:textId="77777777" w:rsidTr="00135A02">
        <w:trPr>
          <w:trHeight w:val="290"/>
        </w:trPr>
        <w:tc>
          <w:tcPr>
            <w:tcW w:w="1419" w:type="dxa"/>
            <w:noWrap/>
            <w:hideMark/>
          </w:tcPr>
          <w:p w14:paraId="0F0A900D"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Z1542890</w:t>
            </w:r>
          </w:p>
        </w:tc>
        <w:tc>
          <w:tcPr>
            <w:tcW w:w="7654" w:type="dxa"/>
            <w:noWrap/>
            <w:hideMark/>
          </w:tcPr>
          <w:p w14:paraId="2344F56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Cheshire West and Chester Council</w:t>
            </w:r>
          </w:p>
        </w:tc>
        <w:tc>
          <w:tcPr>
            <w:tcW w:w="2017" w:type="dxa"/>
            <w:noWrap/>
            <w:hideMark/>
          </w:tcPr>
          <w:p w14:paraId="278635A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Local Authority</w:t>
            </w:r>
          </w:p>
        </w:tc>
      </w:tr>
      <w:tr w:rsidR="000B678E" w:rsidRPr="000B678E" w14:paraId="04E1C2BA" w14:textId="77777777" w:rsidTr="00135A02">
        <w:trPr>
          <w:trHeight w:val="290"/>
        </w:trPr>
        <w:tc>
          <w:tcPr>
            <w:tcW w:w="1419" w:type="dxa"/>
            <w:noWrap/>
            <w:hideMark/>
          </w:tcPr>
          <w:p w14:paraId="09A69247"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Z4803991</w:t>
            </w:r>
          </w:p>
        </w:tc>
        <w:tc>
          <w:tcPr>
            <w:tcW w:w="7654" w:type="dxa"/>
            <w:noWrap/>
            <w:hideMark/>
          </w:tcPr>
          <w:p w14:paraId="5646763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Halton Borough Council</w:t>
            </w:r>
          </w:p>
        </w:tc>
        <w:tc>
          <w:tcPr>
            <w:tcW w:w="2017" w:type="dxa"/>
            <w:noWrap/>
            <w:hideMark/>
          </w:tcPr>
          <w:p w14:paraId="68334186"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63F88036" w14:textId="77777777" w:rsidTr="00135A02">
        <w:trPr>
          <w:trHeight w:val="290"/>
        </w:trPr>
        <w:tc>
          <w:tcPr>
            <w:tcW w:w="1419" w:type="dxa"/>
            <w:noWrap/>
            <w:hideMark/>
          </w:tcPr>
          <w:p w14:paraId="63F80A59"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Z5775143</w:t>
            </w:r>
          </w:p>
        </w:tc>
        <w:tc>
          <w:tcPr>
            <w:tcW w:w="7654" w:type="dxa"/>
            <w:noWrap/>
            <w:hideMark/>
          </w:tcPr>
          <w:p w14:paraId="3DB1DBB0"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Knowsley Borough Council</w:t>
            </w:r>
          </w:p>
        </w:tc>
        <w:tc>
          <w:tcPr>
            <w:tcW w:w="2017" w:type="dxa"/>
            <w:noWrap/>
            <w:hideMark/>
          </w:tcPr>
          <w:p w14:paraId="6B45C33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463800DE" w14:textId="77777777" w:rsidTr="00135A02">
        <w:trPr>
          <w:trHeight w:val="290"/>
        </w:trPr>
        <w:tc>
          <w:tcPr>
            <w:tcW w:w="1419" w:type="dxa"/>
            <w:noWrap/>
            <w:hideMark/>
          </w:tcPr>
          <w:p w14:paraId="4F5B708E"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Z7624756</w:t>
            </w:r>
          </w:p>
        </w:tc>
        <w:tc>
          <w:tcPr>
            <w:tcW w:w="7654" w:type="dxa"/>
            <w:noWrap/>
            <w:hideMark/>
          </w:tcPr>
          <w:p w14:paraId="01F9E8B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City Council</w:t>
            </w:r>
          </w:p>
        </w:tc>
        <w:tc>
          <w:tcPr>
            <w:tcW w:w="2017" w:type="dxa"/>
            <w:noWrap/>
            <w:hideMark/>
          </w:tcPr>
          <w:p w14:paraId="6B620C0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18EA862D" w14:textId="77777777" w:rsidTr="00135A02">
        <w:trPr>
          <w:trHeight w:val="290"/>
        </w:trPr>
        <w:tc>
          <w:tcPr>
            <w:tcW w:w="1419" w:type="dxa"/>
            <w:noWrap/>
            <w:hideMark/>
          </w:tcPr>
          <w:p w14:paraId="6D861F9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Z6451588</w:t>
            </w:r>
          </w:p>
        </w:tc>
        <w:tc>
          <w:tcPr>
            <w:tcW w:w="7654" w:type="dxa"/>
            <w:noWrap/>
            <w:hideMark/>
          </w:tcPr>
          <w:p w14:paraId="4D779124"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Sefton Council</w:t>
            </w:r>
          </w:p>
        </w:tc>
        <w:tc>
          <w:tcPr>
            <w:tcW w:w="2017" w:type="dxa"/>
            <w:noWrap/>
            <w:hideMark/>
          </w:tcPr>
          <w:p w14:paraId="7F07FA73"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14F2C2EB" w14:textId="77777777" w:rsidTr="00135A02">
        <w:trPr>
          <w:trHeight w:val="290"/>
        </w:trPr>
        <w:tc>
          <w:tcPr>
            <w:tcW w:w="1419" w:type="dxa"/>
            <w:noWrap/>
            <w:hideMark/>
          </w:tcPr>
          <w:p w14:paraId="782A3699"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Z5666620</w:t>
            </w:r>
          </w:p>
        </w:tc>
        <w:tc>
          <w:tcPr>
            <w:tcW w:w="7654" w:type="dxa"/>
            <w:noWrap/>
            <w:hideMark/>
          </w:tcPr>
          <w:p w14:paraId="067D8C03"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St Helens Council</w:t>
            </w:r>
          </w:p>
        </w:tc>
        <w:tc>
          <w:tcPr>
            <w:tcW w:w="2017" w:type="dxa"/>
            <w:noWrap/>
            <w:hideMark/>
          </w:tcPr>
          <w:p w14:paraId="19710F75"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40085113" w14:textId="77777777" w:rsidTr="00135A02">
        <w:trPr>
          <w:trHeight w:val="290"/>
        </w:trPr>
        <w:tc>
          <w:tcPr>
            <w:tcW w:w="1419" w:type="dxa"/>
            <w:noWrap/>
            <w:hideMark/>
          </w:tcPr>
          <w:p w14:paraId="402C734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Z4794892</w:t>
            </w:r>
          </w:p>
        </w:tc>
        <w:tc>
          <w:tcPr>
            <w:tcW w:w="7654" w:type="dxa"/>
            <w:noWrap/>
            <w:hideMark/>
          </w:tcPr>
          <w:p w14:paraId="0450718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Warrington Borough Council</w:t>
            </w:r>
          </w:p>
        </w:tc>
        <w:tc>
          <w:tcPr>
            <w:tcW w:w="2017" w:type="dxa"/>
            <w:noWrap/>
            <w:hideMark/>
          </w:tcPr>
          <w:p w14:paraId="1D20C527"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31749263" w14:textId="77777777" w:rsidTr="00135A02">
        <w:trPr>
          <w:trHeight w:val="290"/>
        </w:trPr>
        <w:tc>
          <w:tcPr>
            <w:tcW w:w="1419" w:type="dxa"/>
            <w:noWrap/>
            <w:hideMark/>
          </w:tcPr>
          <w:p w14:paraId="1A1B1ED8"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ZA222838</w:t>
            </w:r>
          </w:p>
        </w:tc>
        <w:tc>
          <w:tcPr>
            <w:tcW w:w="7654" w:type="dxa"/>
            <w:noWrap/>
            <w:hideMark/>
          </w:tcPr>
          <w:p w14:paraId="1D7B0F40" w14:textId="2E6D0626"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Wirral Council</w:t>
            </w:r>
          </w:p>
        </w:tc>
        <w:tc>
          <w:tcPr>
            <w:tcW w:w="2017" w:type="dxa"/>
            <w:noWrap/>
            <w:hideMark/>
          </w:tcPr>
          <w:p w14:paraId="1504C85E"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6E2DA2E6" w14:textId="77777777" w:rsidTr="00135A02">
        <w:trPr>
          <w:trHeight w:val="290"/>
        </w:trPr>
        <w:tc>
          <w:tcPr>
            <w:tcW w:w="1419" w:type="dxa"/>
            <w:noWrap/>
          </w:tcPr>
          <w:p w14:paraId="356C1233" w14:textId="5B9BD694"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Z5616967</w:t>
            </w:r>
          </w:p>
        </w:tc>
        <w:tc>
          <w:tcPr>
            <w:tcW w:w="7654" w:type="dxa"/>
            <w:noWrap/>
          </w:tcPr>
          <w:p w14:paraId="0E0311D0" w14:textId="0483C54F"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University John Moores</w:t>
            </w:r>
          </w:p>
        </w:tc>
        <w:tc>
          <w:tcPr>
            <w:tcW w:w="2017" w:type="dxa"/>
            <w:noWrap/>
          </w:tcPr>
          <w:p w14:paraId="26CEFF87" w14:textId="4E351D7F"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r w:rsidR="000B678E" w:rsidRPr="000B678E" w14:paraId="76310BCA" w14:textId="77777777" w:rsidTr="00135A02">
        <w:trPr>
          <w:trHeight w:val="290"/>
        </w:trPr>
        <w:tc>
          <w:tcPr>
            <w:tcW w:w="1419" w:type="dxa"/>
            <w:noWrap/>
          </w:tcPr>
          <w:p w14:paraId="15B55E38" w14:textId="66B97B02"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Z6390975</w:t>
            </w:r>
          </w:p>
        </w:tc>
        <w:tc>
          <w:tcPr>
            <w:tcW w:w="7654" w:type="dxa"/>
            <w:noWrap/>
          </w:tcPr>
          <w:p w14:paraId="69EC43F6" w14:textId="74B0EED0"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 of Liverpool.</w:t>
            </w:r>
          </w:p>
        </w:tc>
        <w:tc>
          <w:tcPr>
            <w:tcW w:w="2017" w:type="dxa"/>
            <w:noWrap/>
          </w:tcPr>
          <w:p w14:paraId="27F8285C" w14:textId="42C6A1C4"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r w:rsidR="005C361F" w:rsidRPr="000B678E" w14:paraId="207350CA" w14:textId="77777777" w:rsidTr="00135A02">
        <w:trPr>
          <w:trHeight w:val="290"/>
        </w:trPr>
        <w:tc>
          <w:tcPr>
            <w:tcW w:w="1419" w:type="dxa"/>
            <w:noWrap/>
          </w:tcPr>
          <w:p w14:paraId="2C6F17FF" w14:textId="6773B897"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sidRPr="005C361F">
              <w:rPr>
                <w:rFonts w:ascii="Arial" w:eastAsia="Arial" w:hAnsi="Arial" w:cs="Arial"/>
                <w:sz w:val="18"/>
                <w:szCs w:val="18"/>
                <w:lang w:bidi="en-GB"/>
              </w:rPr>
              <w:t>Z5265461</w:t>
            </w:r>
          </w:p>
        </w:tc>
        <w:tc>
          <w:tcPr>
            <w:tcW w:w="7654" w:type="dxa"/>
            <w:noWrap/>
          </w:tcPr>
          <w:p w14:paraId="3CF86C13" w14:textId="40D5B731"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Pr>
                <w:rFonts w:ascii="Arial" w:eastAsia="Arial" w:hAnsi="Arial" w:cs="Arial"/>
                <w:sz w:val="18"/>
                <w:szCs w:val="18"/>
                <w:lang w:bidi="en-GB"/>
              </w:rPr>
              <w:t xml:space="preserve">Edge Hill </w:t>
            </w:r>
            <w:r w:rsidRPr="000B678E">
              <w:rPr>
                <w:rFonts w:ascii="Arial" w:eastAsia="Arial" w:hAnsi="Arial" w:cs="Arial"/>
                <w:sz w:val="18"/>
                <w:szCs w:val="18"/>
                <w:lang w:bidi="en-GB"/>
              </w:rPr>
              <w:t>University</w:t>
            </w:r>
          </w:p>
        </w:tc>
        <w:tc>
          <w:tcPr>
            <w:tcW w:w="2017" w:type="dxa"/>
            <w:noWrap/>
          </w:tcPr>
          <w:p w14:paraId="2156F7F6" w14:textId="63A1B40A"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bl>
    <w:p w14:paraId="69B77131" w14:textId="77777777" w:rsidR="000A327C" w:rsidRPr="0082739E" w:rsidRDefault="000A327C" w:rsidP="0082739E">
      <w:pPr>
        <w:widowControl w:val="0"/>
        <w:autoSpaceDE w:val="0"/>
        <w:autoSpaceDN w:val="0"/>
        <w:spacing w:after="0" w:line="240" w:lineRule="auto"/>
        <w:ind w:left="0" w:firstLine="0"/>
        <w:rPr>
          <w:rFonts w:ascii="Arial" w:eastAsia="Arial" w:hAnsi="Arial" w:cs="Arial"/>
          <w:lang w:eastAsia="en-GB" w:bidi="en-GB"/>
        </w:rPr>
      </w:pPr>
    </w:p>
    <w:p w14:paraId="3D7E5C89" w14:textId="0A31F41A" w:rsidR="000A327C" w:rsidRPr="000A327C" w:rsidRDefault="000A327C" w:rsidP="000A327C">
      <w:pPr>
        <w:pStyle w:val="Heading2"/>
        <w:numPr>
          <w:ilvl w:val="0"/>
          <w:numId w:val="2"/>
        </w:numPr>
        <w:rPr>
          <w:rFonts w:ascii="Arial" w:hAnsi="Arial" w:cs="Arial"/>
          <w:b/>
          <w:bCs/>
          <w:sz w:val="22"/>
          <w:szCs w:val="22"/>
          <w:lang w:eastAsia="en-GB"/>
        </w:rPr>
      </w:pPr>
      <w:bookmarkStart w:id="5" w:name="_Toc205192930"/>
      <w:r w:rsidRPr="000A327C">
        <w:rPr>
          <w:rFonts w:ascii="Arial" w:hAnsi="Arial" w:cs="Arial"/>
          <w:b/>
          <w:bCs/>
          <w:sz w:val="22"/>
          <w:szCs w:val="22"/>
          <w:lang w:eastAsia="en-GB"/>
        </w:rPr>
        <w:t>Amendment of the Agreement</w:t>
      </w:r>
      <w:bookmarkEnd w:id="5"/>
      <w:r w:rsidRPr="000A327C">
        <w:rPr>
          <w:rFonts w:ascii="Arial" w:hAnsi="Arial" w:cs="Arial"/>
          <w:b/>
          <w:bCs/>
          <w:sz w:val="22"/>
          <w:szCs w:val="22"/>
          <w:lang w:eastAsia="en-GB"/>
        </w:rPr>
        <w:t xml:space="preserve"> </w:t>
      </w:r>
    </w:p>
    <w:p w14:paraId="224DDA04" w14:textId="77777777" w:rsidR="000A327C" w:rsidRPr="00DE53C5" w:rsidRDefault="000A327C" w:rsidP="000A327C">
      <w:pPr>
        <w:pStyle w:val="Default"/>
        <w:rPr>
          <w:rFonts w:ascii="Arial" w:hAnsi="Arial" w:cs="Arial"/>
          <w:color w:val="auto"/>
          <w:sz w:val="22"/>
          <w:szCs w:val="22"/>
        </w:rPr>
      </w:pPr>
      <w:r w:rsidRPr="00DE53C5">
        <w:rPr>
          <w:rFonts w:ascii="Arial" w:hAnsi="Arial" w:cs="Arial"/>
          <w:color w:val="auto"/>
          <w:sz w:val="22"/>
          <w:szCs w:val="22"/>
        </w:rPr>
        <w:t xml:space="preserve">Additional Data Processors may be added over time, such as when additional software is needed to support the programme for Secure Data Environment for Research.  Access may also be given to other Data Controllers over time, so that data will be available to those who have a legitimate reason to access the Secure Data Environment for Research.  If Data Controllers or Data Processors are added to this Data Sharing Arrangement, there will be a period of consultation and data controllers will be required to agree to the data sharing arrangement again by way of signature on an updated DSA document. </w:t>
      </w:r>
    </w:p>
    <w:p w14:paraId="1FB195B6" w14:textId="77777777" w:rsidR="000A327C" w:rsidRPr="00DE53C5" w:rsidRDefault="000A327C" w:rsidP="000A327C">
      <w:pPr>
        <w:pStyle w:val="Default"/>
        <w:rPr>
          <w:rFonts w:ascii="Arial" w:hAnsi="Arial" w:cs="Arial"/>
          <w:color w:val="auto"/>
          <w:sz w:val="22"/>
          <w:szCs w:val="22"/>
        </w:rPr>
      </w:pPr>
    </w:p>
    <w:p w14:paraId="7AC91AD0" w14:textId="77777777" w:rsidR="000A327C" w:rsidRPr="00DE53C5" w:rsidRDefault="000A327C" w:rsidP="000A327C">
      <w:pPr>
        <w:pStyle w:val="Default"/>
        <w:rPr>
          <w:rFonts w:ascii="Arial" w:hAnsi="Arial" w:cs="Arial"/>
          <w:color w:val="auto"/>
          <w:sz w:val="22"/>
          <w:szCs w:val="22"/>
        </w:rPr>
      </w:pPr>
      <w:r w:rsidRPr="00DE53C5">
        <w:rPr>
          <w:rFonts w:ascii="Arial" w:hAnsi="Arial" w:cs="Arial"/>
          <w:color w:val="auto"/>
          <w:sz w:val="22"/>
          <w:szCs w:val="22"/>
        </w:rPr>
        <w:t xml:space="preserve">Datasets may be added to the agreement. If additional datasets are added to the agreement the data sharing agreement will be updated and re-circulated to all controllers. Only the data controller of the dataset will be asked to sign the agreement again. </w:t>
      </w:r>
    </w:p>
    <w:p w14:paraId="71183C97" w14:textId="77777777" w:rsidR="000A327C" w:rsidRPr="00DE53C5" w:rsidRDefault="000A327C" w:rsidP="004D2971">
      <w:pPr>
        <w:pStyle w:val="Default"/>
        <w:rPr>
          <w:rFonts w:ascii="Arial" w:hAnsi="Arial" w:cs="Arial"/>
          <w:color w:val="auto"/>
          <w:sz w:val="22"/>
          <w:szCs w:val="22"/>
        </w:rPr>
      </w:pPr>
    </w:p>
    <w:p w14:paraId="05F84846" w14:textId="77777777" w:rsidR="000A327C" w:rsidRPr="00DE53C5" w:rsidRDefault="000A327C" w:rsidP="004D2971">
      <w:pPr>
        <w:pStyle w:val="Default"/>
        <w:rPr>
          <w:rFonts w:ascii="Arial" w:hAnsi="Arial" w:cs="Arial"/>
          <w:color w:val="auto"/>
          <w:sz w:val="22"/>
          <w:szCs w:val="22"/>
        </w:rPr>
      </w:pPr>
    </w:p>
    <w:p w14:paraId="7E3C9E84" w14:textId="77777777" w:rsidR="005A4883" w:rsidRPr="00154086" w:rsidRDefault="005A4883" w:rsidP="00B05EE6">
      <w:pPr>
        <w:pStyle w:val="Heading2"/>
        <w:numPr>
          <w:ilvl w:val="0"/>
          <w:numId w:val="2"/>
        </w:numPr>
        <w:rPr>
          <w:rFonts w:ascii="Arial" w:hAnsi="Arial" w:cs="Arial"/>
          <w:b/>
          <w:bCs/>
          <w:sz w:val="22"/>
          <w:szCs w:val="22"/>
          <w:lang w:eastAsia="en-GB"/>
        </w:rPr>
      </w:pPr>
      <w:bookmarkStart w:id="6" w:name="_Toc205192931"/>
      <w:r w:rsidRPr="00154086">
        <w:rPr>
          <w:rFonts w:ascii="Arial" w:hAnsi="Arial" w:cs="Arial"/>
          <w:b/>
          <w:bCs/>
          <w:sz w:val="22"/>
          <w:szCs w:val="22"/>
          <w:lang w:eastAsia="en-GB"/>
        </w:rPr>
        <w:t>Term</w:t>
      </w:r>
      <w:r w:rsidR="00306B38" w:rsidRPr="00154086">
        <w:rPr>
          <w:rFonts w:ascii="Arial" w:hAnsi="Arial" w:cs="Arial"/>
          <w:b/>
          <w:bCs/>
          <w:sz w:val="22"/>
          <w:szCs w:val="22"/>
          <w:lang w:eastAsia="en-GB"/>
        </w:rPr>
        <w:t>s</w:t>
      </w:r>
      <w:r w:rsidRPr="00154086">
        <w:rPr>
          <w:rFonts w:ascii="Arial" w:hAnsi="Arial" w:cs="Arial"/>
          <w:b/>
          <w:bCs/>
          <w:sz w:val="22"/>
          <w:szCs w:val="22"/>
          <w:lang w:eastAsia="en-GB"/>
        </w:rPr>
        <w:t xml:space="preserve"> of the </w:t>
      </w:r>
      <w:r w:rsidR="001903DF" w:rsidRPr="00154086">
        <w:rPr>
          <w:rFonts w:ascii="Arial" w:hAnsi="Arial" w:cs="Arial"/>
          <w:b/>
          <w:bCs/>
          <w:sz w:val="22"/>
          <w:szCs w:val="22"/>
          <w:lang w:eastAsia="en-GB"/>
        </w:rPr>
        <w:t>Agreement</w:t>
      </w:r>
      <w:bookmarkEnd w:id="6"/>
    </w:p>
    <w:tbl>
      <w:tblPr>
        <w:tblStyle w:val="TableGrid"/>
        <w:tblW w:w="0" w:type="auto"/>
        <w:tblLook w:val="04A0" w:firstRow="1" w:lastRow="0" w:firstColumn="1" w:lastColumn="0" w:noHBand="0" w:noVBand="1"/>
      </w:tblPr>
      <w:tblGrid>
        <w:gridCol w:w="4494"/>
        <w:gridCol w:w="4522"/>
      </w:tblGrid>
      <w:tr w:rsidR="00E72E97" w:rsidRPr="00DE53C5" w14:paraId="16B5E7C9" w14:textId="77777777" w:rsidTr="00E72E97">
        <w:tc>
          <w:tcPr>
            <w:tcW w:w="4814" w:type="dxa"/>
          </w:tcPr>
          <w:p w14:paraId="769A24DC" w14:textId="77777777" w:rsidR="00E72E97" w:rsidRPr="00DE53C5" w:rsidRDefault="00E72E97" w:rsidP="00E72E97">
            <w:pPr>
              <w:ind w:left="0" w:firstLine="0"/>
              <w:jc w:val="both"/>
              <w:rPr>
                <w:rFonts w:ascii="Arial" w:hAnsi="Arial" w:cs="Arial"/>
              </w:rPr>
            </w:pPr>
            <w:r w:rsidRPr="00DE53C5">
              <w:rPr>
                <w:rFonts w:ascii="Arial" w:hAnsi="Arial" w:cs="Arial"/>
              </w:rPr>
              <w:t>Start Date</w:t>
            </w:r>
          </w:p>
        </w:tc>
        <w:tc>
          <w:tcPr>
            <w:tcW w:w="4814" w:type="dxa"/>
          </w:tcPr>
          <w:p w14:paraId="12851651" w14:textId="5E05C748" w:rsidR="00E72E97" w:rsidRPr="00DE53C5" w:rsidRDefault="0079368B" w:rsidP="00E72E97">
            <w:pPr>
              <w:ind w:left="0" w:firstLine="0"/>
              <w:jc w:val="both"/>
              <w:rPr>
                <w:rFonts w:ascii="Arial" w:hAnsi="Arial" w:cs="Arial"/>
              </w:rPr>
            </w:pPr>
            <w:r w:rsidRPr="00DE53C5">
              <w:rPr>
                <w:rFonts w:ascii="Arial" w:hAnsi="Arial" w:cs="Arial"/>
              </w:rPr>
              <w:t>30 June 2021</w:t>
            </w:r>
          </w:p>
        </w:tc>
      </w:tr>
      <w:tr w:rsidR="00E72E97" w:rsidRPr="00DE53C5" w14:paraId="6392CF35" w14:textId="77777777" w:rsidTr="00E72E97">
        <w:tc>
          <w:tcPr>
            <w:tcW w:w="4814" w:type="dxa"/>
          </w:tcPr>
          <w:p w14:paraId="5B89D300" w14:textId="77777777" w:rsidR="00E72E97" w:rsidRPr="00DE53C5" w:rsidRDefault="00E72E97" w:rsidP="00E72E97">
            <w:pPr>
              <w:ind w:left="0" w:firstLine="0"/>
              <w:jc w:val="both"/>
              <w:rPr>
                <w:rFonts w:ascii="Arial" w:hAnsi="Arial" w:cs="Arial"/>
              </w:rPr>
            </w:pPr>
            <w:r w:rsidRPr="00DE53C5">
              <w:rPr>
                <w:rFonts w:ascii="Arial" w:hAnsi="Arial" w:cs="Arial"/>
              </w:rPr>
              <w:t xml:space="preserve">End Date </w:t>
            </w:r>
          </w:p>
        </w:tc>
        <w:tc>
          <w:tcPr>
            <w:tcW w:w="4814" w:type="dxa"/>
          </w:tcPr>
          <w:p w14:paraId="51707DB1" w14:textId="7FD5DE9C" w:rsidR="00E72E97" w:rsidRPr="00DE53C5" w:rsidRDefault="00AD0625" w:rsidP="00E72E97">
            <w:pPr>
              <w:ind w:left="0" w:firstLine="0"/>
              <w:jc w:val="both"/>
              <w:rPr>
                <w:rFonts w:ascii="Arial" w:hAnsi="Arial" w:cs="Arial"/>
              </w:rPr>
            </w:pPr>
            <w:r>
              <w:rPr>
                <w:rFonts w:ascii="Arial" w:hAnsi="Arial" w:cs="Arial"/>
              </w:rPr>
              <w:t>Current posi</w:t>
            </w:r>
            <w:r w:rsidR="005D29A2">
              <w:rPr>
                <w:rFonts w:ascii="Arial" w:hAnsi="Arial" w:cs="Arial"/>
              </w:rPr>
              <w:t>tion</w:t>
            </w:r>
            <w:r w:rsidR="00CB2327">
              <w:rPr>
                <w:rFonts w:ascii="Arial" w:hAnsi="Arial" w:cs="Arial"/>
              </w:rPr>
              <w:t xml:space="preserve">: </w:t>
            </w:r>
            <w:r w:rsidR="005D29A2">
              <w:rPr>
                <w:rFonts w:ascii="Arial" w:hAnsi="Arial" w:cs="Arial"/>
              </w:rPr>
              <w:t>Ju</w:t>
            </w:r>
            <w:r w:rsidR="00544A28">
              <w:rPr>
                <w:rFonts w:ascii="Arial" w:hAnsi="Arial" w:cs="Arial"/>
              </w:rPr>
              <w:t>ly</w:t>
            </w:r>
            <w:r w:rsidR="005D29A2">
              <w:rPr>
                <w:rFonts w:ascii="Arial" w:hAnsi="Arial" w:cs="Arial"/>
              </w:rPr>
              <w:t xml:space="preserve"> 2025 - </w:t>
            </w:r>
            <w:r w:rsidR="00895E2B" w:rsidRPr="00DE53C5">
              <w:rPr>
                <w:rFonts w:ascii="Arial" w:hAnsi="Arial" w:cs="Arial"/>
              </w:rPr>
              <w:t>ongoing</w:t>
            </w:r>
          </w:p>
        </w:tc>
      </w:tr>
    </w:tbl>
    <w:p w14:paraId="450FC3F7" w14:textId="77777777" w:rsidR="00B97317" w:rsidRPr="009D3798" w:rsidRDefault="00B97317" w:rsidP="009D3798">
      <w:pPr>
        <w:pStyle w:val="Default"/>
        <w:rPr>
          <w:rFonts w:ascii="Arial" w:hAnsi="Arial" w:cs="Arial"/>
          <w:color w:val="auto"/>
          <w:sz w:val="22"/>
          <w:szCs w:val="22"/>
        </w:rPr>
      </w:pPr>
    </w:p>
    <w:p w14:paraId="366F9578" w14:textId="05DEE266" w:rsidR="00B348E6" w:rsidRDefault="00B348E6" w:rsidP="009D3798">
      <w:pPr>
        <w:pStyle w:val="Default"/>
        <w:rPr>
          <w:rFonts w:ascii="Arial" w:hAnsi="Arial" w:cs="Arial"/>
          <w:color w:val="auto"/>
          <w:sz w:val="22"/>
          <w:szCs w:val="22"/>
        </w:rPr>
      </w:pPr>
      <w:r w:rsidRPr="0023190A">
        <w:rPr>
          <w:rFonts w:ascii="Arial" w:hAnsi="Arial" w:cs="Arial"/>
          <w:color w:val="auto"/>
          <w:sz w:val="22"/>
          <w:szCs w:val="22"/>
        </w:rPr>
        <w:t>C&amp;M ICB accesses national data under a separate DSA with NHS England.  Sub-licencing has been implemented to allow for access to these national data assets by organisations across the ICB.  Please note, this is not a sub-licence to the data covered by this agreement</w:t>
      </w:r>
      <w:r w:rsidR="0083752F" w:rsidRPr="0023190A">
        <w:rPr>
          <w:rFonts w:ascii="Arial" w:hAnsi="Arial" w:cs="Arial"/>
          <w:color w:val="auto"/>
          <w:sz w:val="22"/>
          <w:szCs w:val="22"/>
        </w:rPr>
        <w:t>,</w:t>
      </w:r>
      <w:r w:rsidRPr="0023190A">
        <w:rPr>
          <w:rFonts w:ascii="Arial" w:hAnsi="Arial" w:cs="Arial"/>
          <w:color w:val="auto"/>
          <w:sz w:val="22"/>
          <w:szCs w:val="22"/>
        </w:rPr>
        <w:t xml:space="preserve"> but is </w:t>
      </w:r>
      <w:r w:rsidR="009D3798" w:rsidRPr="0023190A">
        <w:rPr>
          <w:rFonts w:ascii="Arial" w:hAnsi="Arial" w:cs="Arial"/>
          <w:color w:val="auto"/>
          <w:sz w:val="22"/>
          <w:szCs w:val="22"/>
        </w:rPr>
        <w:t>referenced</w:t>
      </w:r>
      <w:r w:rsidR="0083752F" w:rsidRPr="0023190A">
        <w:rPr>
          <w:rFonts w:ascii="Arial" w:hAnsi="Arial" w:cs="Arial"/>
          <w:color w:val="auto"/>
          <w:sz w:val="22"/>
          <w:szCs w:val="22"/>
        </w:rPr>
        <w:t xml:space="preserve"> here</w:t>
      </w:r>
      <w:r w:rsidRPr="0023190A">
        <w:rPr>
          <w:rFonts w:ascii="Arial" w:hAnsi="Arial" w:cs="Arial"/>
          <w:color w:val="auto"/>
          <w:sz w:val="22"/>
          <w:szCs w:val="22"/>
        </w:rPr>
        <w:t xml:space="preserve"> for information.</w:t>
      </w:r>
    </w:p>
    <w:p w14:paraId="37908311" w14:textId="77777777" w:rsidR="009D3798" w:rsidRDefault="009D3798" w:rsidP="009D3798">
      <w:pPr>
        <w:pStyle w:val="Default"/>
        <w:rPr>
          <w:rFonts w:ascii="Arial" w:hAnsi="Arial" w:cs="Arial"/>
          <w:color w:val="auto"/>
          <w:sz w:val="22"/>
          <w:szCs w:val="22"/>
        </w:rPr>
      </w:pPr>
    </w:p>
    <w:p w14:paraId="5C712F20" w14:textId="77777777" w:rsidR="009D3798" w:rsidRPr="009D3798" w:rsidRDefault="009D3798" w:rsidP="009D3798">
      <w:pPr>
        <w:pStyle w:val="Default"/>
        <w:rPr>
          <w:rFonts w:ascii="Arial" w:hAnsi="Arial" w:cs="Arial"/>
          <w:color w:val="auto"/>
          <w:sz w:val="22"/>
          <w:szCs w:val="22"/>
        </w:rPr>
      </w:pPr>
    </w:p>
    <w:p w14:paraId="0CB78F49" w14:textId="77777777" w:rsidR="00B14A5A" w:rsidRPr="00154086" w:rsidRDefault="00741A05" w:rsidP="00B05EE6">
      <w:pPr>
        <w:pStyle w:val="Heading2"/>
        <w:numPr>
          <w:ilvl w:val="0"/>
          <w:numId w:val="2"/>
        </w:numPr>
        <w:rPr>
          <w:rFonts w:ascii="Arial" w:hAnsi="Arial" w:cs="Arial"/>
          <w:b/>
          <w:bCs/>
          <w:sz w:val="22"/>
          <w:szCs w:val="22"/>
          <w:lang w:eastAsia="en-GB"/>
        </w:rPr>
      </w:pPr>
      <w:bookmarkStart w:id="7" w:name="_Toc205192932"/>
      <w:r w:rsidRPr="00154086">
        <w:rPr>
          <w:rFonts w:ascii="Arial" w:hAnsi="Arial" w:cs="Arial"/>
          <w:b/>
          <w:bCs/>
          <w:sz w:val="22"/>
          <w:szCs w:val="22"/>
          <w:lang w:eastAsia="en-GB"/>
        </w:rPr>
        <w:t>Purpose of the Data Sharing</w:t>
      </w:r>
      <w:bookmarkEnd w:id="7"/>
    </w:p>
    <w:tbl>
      <w:tblPr>
        <w:tblStyle w:val="TableGrid"/>
        <w:tblW w:w="0" w:type="auto"/>
        <w:tblInd w:w="-5" w:type="dxa"/>
        <w:tblLook w:val="04A0" w:firstRow="1" w:lastRow="0" w:firstColumn="1" w:lastColumn="0" w:noHBand="0" w:noVBand="1"/>
      </w:tblPr>
      <w:tblGrid>
        <w:gridCol w:w="2148"/>
        <w:gridCol w:w="6873"/>
      </w:tblGrid>
      <w:tr w:rsidR="00996BD8" w:rsidRPr="00996BD8" w14:paraId="1132C893" w14:textId="77777777" w:rsidTr="00BE3625">
        <w:tc>
          <w:tcPr>
            <w:tcW w:w="2268" w:type="dxa"/>
          </w:tcPr>
          <w:p w14:paraId="7900A9B9" w14:textId="77777777" w:rsidR="00996BD8" w:rsidRPr="005F1A8D" w:rsidRDefault="00996BD8" w:rsidP="00E72E97">
            <w:pPr>
              <w:ind w:left="0" w:firstLine="0"/>
              <w:rPr>
                <w:rFonts w:ascii="Arial" w:hAnsi="Arial" w:cs="Arial"/>
              </w:rPr>
            </w:pPr>
            <w:r w:rsidRPr="005F1A8D">
              <w:rPr>
                <w:rFonts w:ascii="Arial" w:hAnsi="Arial" w:cs="Arial"/>
              </w:rPr>
              <w:t xml:space="preserve">Purpose for Data Sharing </w:t>
            </w:r>
          </w:p>
        </w:tc>
        <w:tc>
          <w:tcPr>
            <w:tcW w:w="7365" w:type="dxa"/>
          </w:tcPr>
          <w:p w14:paraId="297C25FB" w14:textId="75764B06" w:rsidR="00996BD8" w:rsidRPr="004E6A14" w:rsidRDefault="00996BD8" w:rsidP="00996BD8">
            <w:pPr>
              <w:pStyle w:val="BodyText"/>
              <w:spacing w:before="2" w:line="276" w:lineRule="auto"/>
              <w:ind w:right="563"/>
              <w:jc w:val="left"/>
              <w:rPr>
                <w:sz w:val="22"/>
                <w:szCs w:val="22"/>
              </w:rPr>
            </w:pPr>
            <w:r w:rsidRPr="004E6A14">
              <w:rPr>
                <w:sz w:val="22"/>
                <w:szCs w:val="22"/>
              </w:rPr>
              <w:t xml:space="preserve">The overarching purpose for data sharing is to support a set of Population Health analytics </w:t>
            </w:r>
            <w:r w:rsidR="00FE21BC" w:rsidRPr="004E6A14">
              <w:rPr>
                <w:sz w:val="22"/>
                <w:szCs w:val="22"/>
              </w:rPr>
              <w:t>for population level planning</w:t>
            </w:r>
            <w:r w:rsidR="00D12B66" w:rsidRPr="004E6A14">
              <w:rPr>
                <w:sz w:val="22"/>
                <w:szCs w:val="22"/>
              </w:rPr>
              <w:t xml:space="preserve"> and improvement of outcomes</w:t>
            </w:r>
            <w:r w:rsidR="00FE21BC" w:rsidRPr="004E6A14">
              <w:rPr>
                <w:sz w:val="22"/>
                <w:szCs w:val="22"/>
              </w:rPr>
              <w:t xml:space="preserve"> </w:t>
            </w:r>
            <w:proofErr w:type="gramStart"/>
            <w:r w:rsidR="00FE21BC" w:rsidRPr="004E6A14">
              <w:rPr>
                <w:sz w:val="22"/>
                <w:szCs w:val="22"/>
              </w:rPr>
              <w:t>and also</w:t>
            </w:r>
            <w:proofErr w:type="gramEnd"/>
            <w:r w:rsidR="00FE21BC" w:rsidRPr="004E6A14">
              <w:rPr>
                <w:sz w:val="22"/>
                <w:szCs w:val="22"/>
              </w:rPr>
              <w:t xml:space="preserve"> the</w:t>
            </w:r>
            <w:r w:rsidRPr="004E6A14">
              <w:rPr>
                <w:sz w:val="22"/>
                <w:szCs w:val="22"/>
              </w:rPr>
              <w:t xml:space="preserve"> targeting of direct care to </w:t>
            </w:r>
            <w:r w:rsidR="005F1A8D" w:rsidRPr="004E6A14">
              <w:rPr>
                <w:sz w:val="22"/>
                <w:szCs w:val="22"/>
              </w:rPr>
              <w:t>vulnerable populations in need.</w:t>
            </w:r>
            <w:r w:rsidR="00CE16B0" w:rsidRPr="004E6A14">
              <w:rPr>
                <w:sz w:val="22"/>
                <w:szCs w:val="22"/>
              </w:rPr>
              <w:t xml:space="preserve"> </w:t>
            </w:r>
          </w:p>
          <w:p w14:paraId="1AC9C6C2" w14:textId="77777777" w:rsidR="00D12B66" w:rsidRPr="004E6A14" w:rsidRDefault="00D12B66" w:rsidP="00996BD8">
            <w:pPr>
              <w:pStyle w:val="BodyText"/>
              <w:spacing w:before="2" w:line="276" w:lineRule="auto"/>
              <w:ind w:right="563"/>
              <w:jc w:val="left"/>
              <w:rPr>
                <w:sz w:val="22"/>
                <w:szCs w:val="22"/>
              </w:rPr>
            </w:pPr>
          </w:p>
          <w:p w14:paraId="49DAB946" w14:textId="77777777" w:rsidR="00D12B66" w:rsidRPr="004E6A14" w:rsidRDefault="005F1A8D" w:rsidP="00996BD8">
            <w:pPr>
              <w:pStyle w:val="BodyText"/>
              <w:spacing w:before="2" w:line="276" w:lineRule="auto"/>
              <w:ind w:right="563"/>
              <w:jc w:val="left"/>
              <w:rPr>
                <w:sz w:val="22"/>
                <w:szCs w:val="22"/>
              </w:rPr>
            </w:pPr>
            <w:r w:rsidRPr="004E6A14">
              <w:rPr>
                <w:sz w:val="22"/>
                <w:szCs w:val="22"/>
              </w:rPr>
              <w:t>There are f</w:t>
            </w:r>
            <w:r w:rsidR="00D12B66" w:rsidRPr="004E6A14">
              <w:rPr>
                <w:sz w:val="22"/>
                <w:szCs w:val="22"/>
              </w:rPr>
              <w:t>our main purposes</w:t>
            </w:r>
            <w:r w:rsidRPr="004E6A14">
              <w:rPr>
                <w:sz w:val="22"/>
                <w:szCs w:val="22"/>
              </w:rPr>
              <w:t>, which</w:t>
            </w:r>
            <w:r w:rsidR="00D12B66" w:rsidRPr="004E6A14">
              <w:rPr>
                <w:sz w:val="22"/>
                <w:szCs w:val="22"/>
              </w:rPr>
              <w:t xml:space="preserve"> can </w:t>
            </w:r>
            <w:r w:rsidR="00ED2D5A" w:rsidRPr="004E6A14">
              <w:rPr>
                <w:sz w:val="22"/>
                <w:szCs w:val="22"/>
              </w:rPr>
              <w:t>b</w:t>
            </w:r>
            <w:r w:rsidR="00D12B66" w:rsidRPr="004E6A14">
              <w:rPr>
                <w:sz w:val="22"/>
                <w:szCs w:val="22"/>
              </w:rPr>
              <w:t>e described</w:t>
            </w:r>
            <w:r w:rsidRPr="004E6A14">
              <w:rPr>
                <w:sz w:val="22"/>
                <w:szCs w:val="22"/>
              </w:rPr>
              <w:t xml:space="preserve"> as follows</w:t>
            </w:r>
            <w:r w:rsidR="00D12B66" w:rsidRPr="004E6A14">
              <w:rPr>
                <w:sz w:val="22"/>
                <w:szCs w:val="22"/>
              </w:rPr>
              <w:t>:-</w:t>
            </w:r>
          </w:p>
          <w:p w14:paraId="67028021" w14:textId="77777777" w:rsidR="00996BD8" w:rsidRPr="004E6A14" w:rsidRDefault="00996BD8" w:rsidP="00996BD8">
            <w:pPr>
              <w:pStyle w:val="BodyText"/>
              <w:spacing w:before="2" w:line="276" w:lineRule="auto"/>
              <w:ind w:right="563"/>
              <w:jc w:val="left"/>
              <w:rPr>
                <w:sz w:val="22"/>
                <w:szCs w:val="22"/>
              </w:rPr>
            </w:pPr>
          </w:p>
          <w:p w14:paraId="65FA59B0" w14:textId="77777777" w:rsidR="00FA605F" w:rsidRPr="004E6A14" w:rsidRDefault="00FA605F" w:rsidP="00FA605F">
            <w:pPr>
              <w:pStyle w:val="BodyText"/>
              <w:spacing w:before="2" w:line="276" w:lineRule="auto"/>
              <w:ind w:right="563"/>
              <w:jc w:val="left"/>
              <w:rPr>
                <w:sz w:val="22"/>
                <w:szCs w:val="22"/>
              </w:rPr>
            </w:pPr>
            <w:r w:rsidRPr="004E6A14">
              <w:rPr>
                <w:b/>
                <w:bCs/>
                <w:sz w:val="22"/>
                <w:szCs w:val="22"/>
              </w:rPr>
              <w:t>Use Case 1: Epidemiology Report</w:t>
            </w:r>
            <w:r w:rsidR="005F1A8D" w:rsidRPr="004E6A14">
              <w:rPr>
                <w:b/>
                <w:bCs/>
                <w:sz w:val="22"/>
                <w:szCs w:val="22"/>
              </w:rPr>
              <w:t>ing:</w:t>
            </w:r>
            <w:r w:rsidRPr="004E6A14">
              <w:rPr>
                <w:b/>
                <w:bCs/>
                <w:sz w:val="22"/>
                <w:szCs w:val="22"/>
              </w:rPr>
              <w:t xml:space="preserve"> Understanding health needs of populations, wider determinants of health and inequality for the improvement of outcomes: </w:t>
            </w:r>
            <w:r w:rsidRPr="004E6A14">
              <w:rPr>
                <w:sz w:val="22"/>
                <w:szCs w:val="22"/>
              </w:rPr>
              <w:t xml:space="preserve">The data would be used to create intelligence, with the aim of understanding and improving physical and mental health outcomes, promote wellbeing and reducing health inequalities across an entire population. </w:t>
            </w:r>
            <w:r w:rsidR="005F1A8D" w:rsidRPr="004E6A14">
              <w:rPr>
                <w:sz w:val="22"/>
                <w:szCs w:val="22"/>
              </w:rPr>
              <w:t xml:space="preserve"> </w:t>
            </w:r>
            <w:r w:rsidRPr="004E6A14">
              <w:rPr>
                <w:sz w:val="22"/>
                <w:szCs w:val="22"/>
              </w:rPr>
              <w:t>Specific types of analysis</w:t>
            </w:r>
            <w:r w:rsidR="005F1A8D" w:rsidRPr="004E6A14">
              <w:rPr>
                <w:sz w:val="22"/>
                <w:szCs w:val="22"/>
              </w:rPr>
              <w:t xml:space="preserve"> that may be undertaken include:</w:t>
            </w:r>
            <w:r w:rsidRPr="004E6A14">
              <w:rPr>
                <w:sz w:val="22"/>
                <w:szCs w:val="22"/>
              </w:rPr>
              <w:t xml:space="preserve"> Health needs analysis understanding population</w:t>
            </w:r>
            <w:r w:rsidR="003B6AD1" w:rsidRPr="004E6A14">
              <w:rPr>
                <w:sz w:val="22"/>
                <w:szCs w:val="22"/>
              </w:rPr>
              <w:t>’</w:t>
            </w:r>
            <w:r w:rsidRPr="004E6A14">
              <w:rPr>
                <w:sz w:val="22"/>
                <w:szCs w:val="22"/>
              </w:rPr>
              <w:t>s health outcomes and deficits; Demographic forecasting, disease prevalence and relationships to wider determinants of health; Geographic analysis and mapping, socio-demographic analysi</w:t>
            </w:r>
            <w:r w:rsidR="005F1A8D" w:rsidRPr="004E6A14">
              <w:rPr>
                <w:sz w:val="22"/>
                <w:szCs w:val="22"/>
              </w:rPr>
              <w:t>s and insight into inequalities.</w:t>
            </w:r>
          </w:p>
          <w:p w14:paraId="504F9DC3" w14:textId="77777777" w:rsidR="00FA605F" w:rsidRPr="004E6A14" w:rsidRDefault="00FA605F" w:rsidP="00FA605F">
            <w:pPr>
              <w:pStyle w:val="BodyText"/>
              <w:spacing w:before="2" w:line="276" w:lineRule="auto"/>
              <w:ind w:right="563"/>
              <w:jc w:val="left"/>
              <w:rPr>
                <w:sz w:val="22"/>
                <w:szCs w:val="22"/>
              </w:rPr>
            </w:pPr>
          </w:p>
          <w:p w14:paraId="1964201A" w14:textId="7464B686" w:rsidR="00FA605F" w:rsidRPr="004E6A14" w:rsidRDefault="003052D8" w:rsidP="00FA605F">
            <w:pPr>
              <w:pStyle w:val="BodyText"/>
              <w:spacing w:before="2" w:line="276" w:lineRule="auto"/>
              <w:ind w:right="563"/>
              <w:jc w:val="left"/>
              <w:rPr>
                <w:b/>
                <w:bCs/>
                <w:sz w:val="22"/>
                <w:szCs w:val="22"/>
              </w:rPr>
            </w:pPr>
            <w:r w:rsidRPr="004E6A14">
              <w:rPr>
                <w:b/>
                <w:bCs/>
                <w:sz w:val="22"/>
                <w:szCs w:val="22"/>
              </w:rPr>
              <w:t>Use C</w:t>
            </w:r>
            <w:r w:rsidR="00FA605F" w:rsidRPr="004E6A14">
              <w:rPr>
                <w:b/>
                <w:bCs/>
                <w:sz w:val="22"/>
                <w:szCs w:val="22"/>
              </w:rPr>
              <w:t xml:space="preserve">ase 2: Predicting outcomes and population stratification of vulnerable populations: </w:t>
            </w:r>
            <w:r w:rsidR="00FA605F" w:rsidRPr="004E6A14">
              <w:rPr>
                <w:sz w:val="22"/>
                <w:szCs w:val="22"/>
              </w:rPr>
              <w:t>The data will be used to predict the risk of outcomes for individuals in order that services can be targeted proactively to those most vulnerable.</w:t>
            </w:r>
            <w:r w:rsidR="008C53F2" w:rsidRPr="004E6A14">
              <w:rPr>
                <w:sz w:val="22"/>
                <w:szCs w:val="22"/>
              </w:rPr>
              <w:t xml:space="preserve"> The data will be re-identified for the purposes of direct care. </w:t>
            </w:r>
          </w:p>
          <w:p w14:paraId="31304C41" w14:textId="77777777" w:rsidR="00FA605F" w:rsidRPr="004E6A14" w:rsidRDefault="00FA605F" w:rsidP="00FA605F">
            <w:pPr>
              <w:pStyle w:val="BodyText"/>
              <w:spacing w:before="2" w:line="276" w:lineRule="auto"/>
              <w:ind w:right="563"/>
              <w:jc w:val="left"/>
              <w:rPr>
                <w:sz w:val="22"/>
                <w:szCs w:val="22"/>
              </w:rPr>
            </w:pPr>
          </w:p>
          <w:p w14:paraId="24EA260B" w14:textId="77777777" w:rsidR="00FA605F" w:rsidRPr="004E6A14" w:rsidRDefault="00FA605F" w:rsidP="00FA605F">
            <w:pPr>
              <w:pStyle w:val="BodyText"/>
              <w:spacing w:before="2" w:line="276" w:lineRule="auto"/>
              <w:ind w:right="563"/>
              <w:jc w:val="left"/>
              <w:rPr>
                <w:b/>
                <w:bCs/>
                <w:sz w:val="22"/>
                <w:szCs w:val="22"/>
              </w:rPr>
            </w:pPr>
            <w:r w:rsidRPr="004E6A14">
              <w:rPr>
                <w:b/>
                <w:bCs/>
                <w:sz w:val="22"/>
                <w:szCs w:val="22"/>
              </w:rPr>
              <w:t xml:space="preserve">Use Case 3: For planning current services and understanding future service provision: </w:t>
            </w:r>
            <w:r w:rsidRPr="004E6A14">
              <w:rPr>
                <w:sz w:val="22"/>
                <w:szCs w:val="22"/>
              </w:rPr>
              <w:t xml:space="preserve">The data would be used to create intelligence on service provision to understand current service capacity and demand and forecasting future service demand to ensure enough provision is available for populations in need. </w:t>
            </w:r>
            <w:r w:rsidR="005F1A8D" w:rsidRPr="004E6A14">
              <w:rPr>
                <w:sz w:val="22"/>
                <w:szCs w:val="22"/>
              </w:rPr>
              <w:t xml:space="preserve"> </w:t>
            </w:r>
            <w:r w:rsidRPr="004E6A14">
              <w:rPr>
                <w:sz w:val="22"/>
                <w:szCs w:val="22"/>
              </w:rPr>
              <w:t xml:space="preserve">This may include forecasting disease and prevalence and understanding how it impacts on service provision. </w:t>
            </w:r>
          </w:p>
          <w:p w14:paraId="45C231F6" w14:textId="77777777" w:rsidR="00FA605F" w:rsidRPr="004E6A14" w:rsidRDefault="00FA605F" w:rsidP="00FA605F">
            <w:pPr>
              <w:pStyle w:val="BodyText"/>
              <w:spacing w:before="2" w:line="276" w:lineRule="auto"/>
              <w:ind w:right="563"/>
              <w:jc w:val="left"/>
              <w:rPr>
                <w:sz w:val="22"/>
                <w:szCs w:val="22"/>
              </w:rPr>
            </w:pPr>
          </w:p>
          <w:p w14:paraId="49A1EF90" w14:textId="77777777" w:rsidR="00996BD8" w:rsidRDefault="003052D8" w:rsidP="005F1A8D">
            <w:pPr>
              <w:pStyle w:val="BodyText"/>
              <w:spacing w:before="2" w:line="276" w:lineRule="auto"/>
              <w:ind w:right="563"/>
              <w:jc w:val="left"/>
              <w:rPr>
                <w:sz w:val="22"/>
                <w:szCs w:val="22"/>
              </w:rPr>
            </w:pPr>
            <w:r w:rsidRPr="004E6A14">
              <w:rPr>
                <w:b/>
                <w:bCs/>
                <w:sz w:val="22"/>
                <w:szCs w:val="22"/>
              </w:rPr>
              <w:t>Use Case 4:</w:t>
            </w:r>
            <w:r w:rsidR="00FA605F" w:rsidRPr="004E6A14">
              <w:rPr>
                <w:b/>
                <w:bCs/>
                <w:sz w:val="22"/>
                <w:szCs w:val="22"/>
              </w:rPr>
              <w:t xml:space="preserve"> For evaluation and understanding causality: </w:t>
            </w:r>
            <w:r w:rsidR="00FA605F" w:rsidRPr="004E6A14">
              <w:rPr>
                <w:sz w:val="22"/>
                <w:szCs w:val="22"/>
              </w:rPr>
              <w:t>The data would be used to evaluate causality between determinants of health and outcomes.</w:t>
            </w:r>
            <w:r w:rsidR="005F1A8D" w:rsidRPr="004E6A14">
              <w:rPr>
                <w:sz w:val="22"/>
                <w:szCs w:val="22"/>
              </w:rPr>
              <w:t xml:space="preserve"> </w:t>
            </w:r>
            <w:r w:rsidR="00FA605F" w:rsidRPr="004E6A14">
              <w:rPr>
                <w:sz w:val="22"/>
                <w:szCs w:val="22"/>
              </w:rPr>
              <w:t xml:space="preserve">Also, used to </w:t>
            </w:r>
            <w:r w:rsidR="00FA605F" w:rsidRPr="004E6A14">
              <w:rPr>
                <w:sz w:val="22"/>
                <w:szCs w:val="22"/>
              </w:rPr>
              <w:lastRenderedPageBreak/>
              <w:t>understand effectiveness of certain models of care across the heal</w:t>
            </w:r>
            <w:r w:rsidR="005F1A8D" w:rsidRPr="004E6A14">
              <w:rPr>
                <w:sz w:val="22"/>
                <w:szCs w:val="22"/>
              </w:rPr>
              <w:t>th and care system.</w:t>
            </w:r>
          </w:p>
          <w:p w14:paraId="46038C86" w14:textId="77777777" w:rsidR="003B4937" w:rsidRPr="004E6A14" w:rsidRDefault="003B4937" w:rsidP="005F1A8D">
            <w:pPr>
              <w:pStyle w:val="BodyText"/>
              <w:spacing w:before="2" w:line="276" w:lineRule="auto"/>
              <w:ind w:right="563"/>
              <w:jc w:val="left"/>
              <w:rPr>
                <w:sz w:val="22"/>
                <w:szCs w:val="22"/>
              </w:rPr>
            </w:pPr>
          </w:p>
        </w:tc>
      </w:tr>
    </w:tbl>
    <w:p w14:paraId="64456559" w14:textId="77777777" w:rsidR="003946CC" w:rsidRDefault="003946CC" w:rsidP="004D2971">
      <w:pPr>
        <w:pStyle w:val="Default"/>
        <w:rPr>
          <w:rFonts w:ascii="Arial" w:hAnsi="Arial" w:cs="Arial"/>
          <w:lang w:eastAsia="en-GB"/>
        </w:rPr>
      </w:pPr>
    </w:p>
    <w:p w14:paraId="770E1EA4" w14:textId="77777777" w:rsidR="004D2971" w:rsidRDefault="004D2971" w:rsidP="004D2971">
      <w:pPr>
        <w:pStyle w:val="Default"/>
        <w:rPr>
          <w:rFonts w:ascii="Arial" w:hAnsi="Arial" w:cs="Arial"/>
          <w:lang w:eastAsia="en-GB"/>
        </w:rPr>
      </w:pPr>
    </w:p>
    <w:p w14:paraId="554DFF24" w14:textId="77777777" w:rsidR="00BE3625" w:rsidRPr="00154086" w:rsidRDefault="006274A9" w:rsidP="00BE3625">
      <w:pPr>
        <w:pStyle w:val="Heading2"/>
        <w:numPr>
          <w:ilvl w:val="0"/>
          <w:numId w:val="2"/>
        </w:numPr>
        <w:rPr>
          <w:rFonts w:ascii="Arial" w:hAnsi="Arial" w:cs="Arial"/>
          <w:b/>
          <w:bCs/>
          <w:sz w:val="22"/>
          <w:szCs w:val="22"/>
          <w:lang w:eastAsia="en-GB"/>
        </w:rPr>
      </w:pPr>
      <w:bookmarkStart w:id="8" w:name="_Toc205192933"/>
      <w:r w:rsidRPr="00154086">
        <w:rPr>
          <w:rFonts w:ascii="Arial" w:hAnsi="Arial" w:cs="Arial"/>
          <w:b/>
          <w:bCs/>
          <w:sz w:val="22"/>
          <w:szCs w:val="22"/>
          <w:lang w:eastAsia="en-GB"/>
        </w:rPr>
        <w:t xml:space="preserve">Data Protection </w:t>
      </w:r>
      <w:r w:rsidR="005A4883" w:rsidRPr="00154086">
        <w:rPr>
          <w:rFonts w:ascii="Arial" w:hAnsi="Arial" w:cs="Arial"/>
          <w:b/>
          <w:bCs/>
          <w:sz w:val="22"/>
          <w:szCs w:val="22"/>
          <w:lang w:eastAsia="en-GB"/>
        </w:rPr>
        <w:t>Impact Assessment</w:t>
      </w:r>
      <w:bookmarkEnd w:id="8"/>
    </w:p>
    <w:p w14:paraId="5F824550" w14:textId="77777777" w:rsidR="003946CC" w:rsidRDefault="003946CC" w:rsidP="004D2971">
      <w:pPr>
        <w:pStyle w:val="Default"/>
        <w:rPr>
          <w:rFonts w:ascii="Arial" w:hAnsi="Arial" w:cs="Arial"/>
          <w:lang w:eastAsia="en-GB"/>
        </w:rPr>
      </w:pPr>
    </w:p>
    <w:p w14:paraId="53EA327B" w14:textId="1A0E2D37" w:rsidR="00902767" w:rsidRPr="00902767" w:rsidRDefault="00902767" w:rsidP="00902767">
      <w:pPr>
        <w:widowControl w:val="0"/>
        <w:autoSpaceDE w:val="0"/>
        <w:autoSpaceDN w:val="0"/>
        <w:spacing w:before="8" w:after="0" w:line="240" w:lineRule="auto"/>
        <w:ind w:left="0" w:firstLine="0"/>
        <w:rPr>
          <w:rFonts w:ascii="Arial" w:eastAsia="Arial" w:hAnsi="Arial" w:cs="Arial"/>
          <w:lang w:eastAsia="en-GB" w:bidi="en-GB"/>
        </w:rPr>
      </w:pPr>
      <w:r w:rsidRPr="00DE53C5">
        <w:rPr>
          <w:rFonts w:ascii="Arial" w:eastAsia="Arial" w:hAnsi="Arial" w:cs="Arial"/>
          <w:lang w:eastAsia="en-GB" w:bidi="en-GB"/>
        </w:rPr>
        <w:t xml:space="preserve">The DPIA for </w:t>
      </w:r>
      <w:r w:rsidR="00CE5F15">
        <w:rPr>
          <w:rFonts w:ascii="Arial" w:eastAsia="Arial" w:hAnsi="Arial" w:cs="Arial"/>
          <w:lang w:eastAsia="en-GB" w:bidi="en-GB"/>
        </w:rPr>
        <w:t xml:space="preserve">the </w:t>
      </w:r>
      <w:r w:rsidRPr="00544A28">
        <w:rPr>
          <w:rFonts w:ascii="Arial" w:eastAsia="Arial" w:hAnsi="Arial" w:cs="Arial"/>
          <w:b/>
          <w:bCs/>
          <w:lang w:eastAsia="en-GB" w:bidi="en-GB"/>
        </w:rPr>
        <w:t xml:space="preserve">Population Health </w:t>
      </w:r>
      <w:r w:rsidR="00CE5F15" w:rsidRPr="00544A28">
        <w:rPr>
          <w:rFonts w:ascii="Arial" w:eastAsia="Arial" w:hAnsi="Arial" w:cs="Arial"/>
          <w:b/>
          <w:bCs/>
          <w:lang w:eastAsia="en-GB" w:bidi="en-GB"/>
        </w:rPr>
        <w:t>Data Sharing Agreement (Tier Two) - Workstream: Population Health</w:t>
      </w:r>
      <w:r w:rsidR="00CE5F15">
        <w:rPr>
          <w:rFonts w:ascii="Arial" w:eastAsia="Arial" w:hAnsi="Arial" w:cs="Arial"/>
          <w:lang w:eastAsia="en-GB" w:bidi="en-GB"/>
        </w:rPr>
        <w:t>, c</w:t>
      </w:r>
      <w:r w:rsidRPr="00DE53C5">
        <w:rPr>
          <w:rFonts w:ascii="Arial" w:eastAsia="Arial" w:hAnsi="Arial" w:cs="Arial"/>
          <w:lang w:eastAsia="en-GB" w:bidi="en-GB"/>
        </w:rPr>
        <w:t>an be found embedded below:</w:t>
      </w:r>
    </w:p>
    <w:p w14:paraId="5A9F7CF0" w14:textId="77777777" w:rsidR="00902767" w:rsidRDefault="00902767" w:rsidP="00902767">
      <w:pPr>
        <w:widowControl w:val="0"/>
        <w:autoSpaceDE w:val="0"/>
        <w:autoSpaceDN w:val="0"/>
        <w:spacing w:before="8" w:after="0" w:line="240" w:lineRule="auto"/>
        <w:ind w:left="0" w:firstLine="0"/>
        <w:rPr>
          <w:rFonts w:ascii="Arial" w:eastAsia="Arial" w:hAnsi="Arial" w:cs="Arial"/>
          <w:lang w:eastAsia="en-GB" w:bidi="en-GB"/>
        </w:rPr>
      </w:pPr>
    </w:p>
    <w:p w14:paraId="794F4487" w14:textId="1B37BEFD" w:rsidR="006100BA" w:rsidRDefault="0051324D" w:rsidP="00902767">
      <w:pPr>
        <w:widowControl w:val="0"/>
        <w:autoSpaceDE w:val="0"/>
        <w:autoSpaceDN w:val="0"/>
        <w:spacing w:before="8" w:after="0" w:line="240" w:lineRule="auto"/>
        <w:ind w:left="0" w:firstLine="0"/>
        <w:rPr>
          <w:rFonts w:ascii="Arial" w:eastAsia="Arial" w:hAnsi="Arial" w:cs="Arial"/>
          <w:lang w:eastAsia="en-GB" w:bidi="en-GB"/>
        </w:rPr>
      </w:pPr>
      <w:r>
        <w:rPr>
          <w:rFonts w:ascii="Arial" w:eastAsia="Arial" w:hAnsi="Arial" w:cs="Arial"/>
          <w:lang w:eastAsia="en-GB" w:bidi="en-GB"/>
        </w:rPr>
        <w:object w:dxaOrig="1500" w:dyaOrig="981" w14:anchorId="44A6B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49.05pt" o:ole="">
            <v:imagedata r:id="rId11" o:title=""/>
          </v:shape>
          <o:OLEObject Type="Embed" ProgID="Word.Document.12" ShapeID="_x0000_i1028" DrawAspect="Icon" ObjectID="_1815812661" r:id="rId12">
            <o:FieldCodes>\s</o:FieldCodes>
          </o:OLEObject>
        </w:object>
      </w:r>
    </w:p>
    <w:p w14:paraId="53926C40" w14:textId="77777777" w:rsidR="006100BA" w:rsidRPr="00902767" w:rsidRDefault="006100BA" w:rsidP="00902767">
      <w:pPr>
        <w:widowControl w:val="0"/>
        <w:autoSpaceDE w:val="0"/>
        <w:autoSpaceDN w:val="0"/>
        <w:spacing w:before="8" w:after="0" w:line="240" w:lineRule="auto"/>
        <w:ind w:left="0" w:firstLine="0"/>
        <w:rPr>
          <w:rFonts w:ascii="Arial" w:eastAsia="Arial" w:hAnsi="Arial" w:cs="Arial"/>
          <w:lang w:eastAsia="en-GB" w:bidi="en-GB"/>
        </w:rPr>
      </w:pPr>
    </w:p>
    <w:p w14:paraId="2A37486C" w14:textId="435D7C3B" w:rsidR="00DE53C5" w:rsidRDefault="00DE53C5">
      <w:pPr>
        <w:ind w:left="0" w:firstLine="0"/>
        <w:rPr>
          <w:rFonts w:ascii="Arial" w:hAnsi="Arial" w:cs="Arial"/>
          <w:color w:val="000000"/>
          <w:sz w:val="24"/>
          <w:szCs w:val="24"/>
          <w:lang w:eastAsia="en-GB"/>
        </w:rPr>
      </w:pPr>
      <w:r>
        <w:rPr>
          <w:rFonts w:ascii="Arial" w:hAnsi="Arial" w:cs="Arial"/>
          <w:lang w:eastAsia="en-GB"/>
        </w:rPr>
        <w:br w:type="page"/>
      </w:r>
    </w:p>
    <w:p w14:paraId="23AA0354" w14:textId="77777777" w:rsidR="005A4883" w:rsidRDefault="005A4883" w:rsidP="00B05EE6">
      <w:pPr>
        <w:pStyle w:val="Heading2"/>
        <w:numPr>
          <w:ilvl w:val="0"/>
          <w:numId w:val="2"/>
        </w:numPr>
        <w:rPr>
          <w:rFonts w:ascii="Arial" w:hAnsi="Arial" w:cs="Arial"/>
          <w:b/>
          <w:bCs/>
          <w:sz w:val="22"/>
          <w:szCs w:val="22"/>
          <w:lang w:eastAsia="en-GB"/>
        </w:rPr>
      </w:pPr>
      <w:bookmarkStart w:id="9" w:name="_Toc205192934"/>
      <w:r w:rsidRPr="00154086">
        <w:rPr>
          <w:rFonts w:ascii="Arial" w:hAnsi="Arial" w:cs="Arial"/>
          <w:b/>
          <w:bCs/>
          <w:sz w:val="22"/>
          <w:szCs w:val="22"/>
          <w:lang w:eastAsia="en-GB"/>
        </w:rPr>
        <w:lastRenderedPageBreak/>
        <w:t>Data Details</w:t>
      </w:r>
      <w:bookmarkEnd w:id="9"/>
    </w:p>
    <w:p w14:paraId="3A6066DB" w14:textId="77777777" w:rsidR="00FE6A6F" w:rsidRDefault="00FE6A6F" w:rsidP="00FE6A6F">
      <w:pPr>
        <w:pStyle w:val="Default"/>
        <w:rPr>
          <w:rFonts w:ascii="Arial" w:hAnsi="Arial" w:cs="Arial"/>
          <w:lang w:eastAsia="en-GB"/>
        </w:rPr>
      </w:pPr>
    </w:p>
    <w:tbl>
      <w:tblPr>
        <w:tblStyle w:val="TableGrid11"/>
        <w:tblW w:w="0" w:type="auto"/>
        <w:tblCellMar>
          <w:left w:w="284" w:type="dxa"/>
          <w:right w:w="284" w:type="dxa"/>
        </w:tblCellMar>
        <w:tblLook w:val="04A0" w:firstRow="1" w:lastRow="0" w:firstColumn="1" w:lastColumn="0" w:noHBand="0" w:noVBand="1"/>
      </w:tblPr>
      <w:tblGrid>
        <w:gridCol w:w="1758"/>
        <w:gridCol w:w="7258"/>
      </w:tblGrid>
      <w:tr w:rsidR="00067C4E" w:rsidRPr="00067C4E" w14:paraId="60FCAC82" w14:textId="77777777" w:rsidTr="1676CB6F">
        <w:tc>
          <w:tcPr>
            <w:tcW w:w="1838" w:type="dxa"/>
          </w:tcPr>
          <w:p w14:paraId="4F8B2162" w14:textId="567F1C90" w:rsidR="00067C4E" w:rsidRPr="00067C4E" w:rsidRDefault="00067C4E" w:rsidP="00067C4E">
            <w:pPr>
              <w:ind w:left="0" w:firstLine="0"/>
              <w:rPr>
                <w:rFonts w:ascii="Arial" w:eastAsia="Arial" w:hAnsi="Arial" w:cs="Arial"/>
                <w:b/>
                <w:bCs/>
                <w:lang w:bidi="en-GB"/>
              </w:rPr>
            </w:pPr>
            <w:bookmarkStart w:id="10" w:name="_Hlk149747146"/>
            <w:r w:rsidRPr="00067C4E">
              <w:rPr>
                <w:rFonts w:ascii="Arial" w:eastAsia="Arial" w:hAnsi="Arial" w:cs="Arial"/>
                <w:b/>
                <w:bCs/>
                <w:lang w:bidi="en-GB"/>
              </w:rPr>
              <w:t>Data to be Shared</w:t>
            </w:r>
          </w:p>
          <w:bookmarkEnd w:id="10"/>
          <w:p w14:paraId="278C9175" w14:textId="77777777" w:rsidR="00067C4E" w:rsidRPr="00067C4E" w:rsidRDefault="00067C4E" w:rsidP="00067C4E">
            <w:pPr>
              <w:ind w:left="0" w:firstLine="0"/>
              <w:rPr>
                <w:rFonts w:ascii="Arial" w:eastAsia="Arial" w:hAnsi="Arial" w:cs="Arial"/>
                <w:lang w:bidi="en-GB"/>
              </w:rPr>
            </w:pPr>
          </w:p>
        </w:tc>
        <w:tc>
          <w:tcPr>
            <w:tcW w:w="8222" w:type="dxa"/>
          </w:tcPr>
          <w:p w14:paraId="6914A43E" w14:textId="14436603" w:rsidR="00067C4E" w:rsidRPr="00067C4E" w:rsidRDefault="6D7BDD3E" w:rsidP="00067C4E">
            <w:pPr>
              <w:pStyle w:val="Default"/>
              <w:rPr>
                <w:rFonts w:ascii="Arial" w:hAnsi="Arial" w:cs="Arial"/>
                <w:sz w:val="22"/>
                <w:szCs w:val="22"/>
              </w:rPr>
            </w:pPr>
            <w:r w:rsidRPr="1676CB6F">
              <w:rPr>
                <w:rFonts w:ascii="Arial" w:eastAsia="Arial" w:hAnsi="Arial" w:cs="Arial"/>
                <w:b/>
                <w:bCs/>
                <w:sz w:val="22"/>
                <w:szCs w:val="22"/>
                <w:lang w:bidi="en-GB"/>
              </w:rPr>
              <w:t xml:space="preserve">Annex </w:t>
            </w:r>
            <w:r w:rsidR="6CA46FC0" w:rsidRPr="1676CB6F">
              <w:rPr>
                <w:rFonts w:ascii="Arial" w:eastAsia="Arial" w:hAnsi="Arial" w:cs="Arial"/>
                <w:b/>
                <w:bCs/>
                <w:sz w:val="22"/>
                <w:szCs w:val="22"/>
                <w:lang w:bidi="en-GB"/>
              </w:rPr>
              <w:t>B</w:t>
            </w:r>
            <w:r w:rsidRPr="1676CB6F">
              <w:rPr>
                <w:rFonts w:ascii="Arial" w:eastAsia="Arial" w:hAnsi="Arial" w:cs="Arial"/>
                <w:sz w:val="22"/>
                <w:szCs w:val="22"/>
                <w:lang w:bidi="en-GB"/>
              </w:rPr>
              <w:t xml:space="preserve"> provides the categories of data to be shared from GP; Acute; Mental Health; Community; and Social Care (children and adul</w:t>
            </w:r>
            <w:r w:rsidR="00761AA3">
              <w:rPr>
                <w:rFonts w:ascii="Arial" w:eastAsia="Arial" w:hAnsi="Arial" w:cs="Arial"/>
                <w:sz w:val="22"/>
                <w:szCs w:val="22"/>
                <w:lang w:bidi="en-GB"/>
              </w:rPr>
              <w:t>t</w:t>
            </w:r>
            <w:r w:rsidR="00BDDA14" w:rsidRPr="1676CB6F">
              <w:rPr>
                <w:rFonts w:ascii="Arial" w:eastAsia="Arial" w:hAnsi="Arial" w:cs="Arial"/>
                <w:sz w:val="22"/>
                <w:szCs w:val="22"/>
                <w:lang w:bidi="en-GB"/>
              </w:rPr>
              <w:t xml:space="preserve"> and non-health data flows</w:t>
            </w:r>
            <w:r w:rsidR="004C21DF">
              <w:rPr>
                <w:rFonts w:ascii="Arial" w:eastAsia="Arial" w:hAnsi="Arial" w:cs="Arial"/>
                <w:sz w:val="22"/>
                <w:szCs w:val="22"/>
                <w:lang w:bidi="en-GB"/>
              </w:rPr>
              <w:t xml:space="preserve">.  </w:t>
            </w:r>
            <w:r w:rsidRPr="1676CB6F">
              <w:rPr>
                <w:rFonts w:ascii="Arial" w:eastAsia="Arial" w:hAnsi="Arial" w:cs="Arial"/>
                <w:sz w:val="22"/>
                <w:szCs w:val="22"/>
                <w:lang w:bidi="en-GB"/>
              </w:rPr>
              <w:t xml:space="preserve">The table incudes a brief description of the data categories and the use case(s) within which the data will be used.  The specific data items will only be coded (structured) data, </w:t>
            </w:r>
            <w:proofErr w:type="gramStart"/>
            <w:r w:rsidRPr="1676CB6F">
              <w:rPr>
                <w:rFonts w:ascii="Arial" w:eastAsia="Arial" w:hAnsi="Arial" w:cs="Arial"/>
                <w:sz w:val="22"/>
                <w:szCs w:val="22"/>
                <w:lang w:bidi="en-GB"/>
              </w:rPr>
              <w:t>that is to say no</w:t>
            </w:r>
            <w:proofErr w:type="gramEnd"/>
            <w:r w:rsidRPr="1676CB6F">
              <w:rPr>
                <w:rFonts w:ascii="Arial" w:eastAsia="Arial" w:hAnsi="Arial" w:cs="Arial"/>
                <w:sz w:val="22"/>
                <w:szCs w:val="22"/>
                <w:lang w:bidi="en-GB"/>
              </w:rPr>
              <w:t xml:space="preserve"> free text (unstructured) data.  </w:t>
            </w:r>
          </w:p>
          <w:p w14:paraId="57EDBDAE" w14:textId="77777777" w:rsidR="00067C4E" w:rsidRPr="00067C4E" w:rsidRDefault="00067C4E" w:rsidP="00067C4E">
            <w:pPr>
              <w:pStyle w:val="Default"/>
              <w:rPr>
                <w:rFonts w:ascii="Arial" w:hAnsi="Arial" w:cs="Arial"/>
                <w:sz w:val="22"/>
                <w:szCs w:val="22"/>
              </w:rPr>
            </w:pPr>
          </w:p>
          <w:p w14:paraId="31E83A0D" w14:textId="55D7C2E9" w:rsidR="005C4C04" w:rsidRDefault="00067C4E" w:rsidP="00067C4E">
            <w:pPr>
              <w:pStyle w:val="Default"/>
              <w:rPr>
                <w:rFonts w:ascii="Arial" w:hAnsi="Arial" w:cs="Arial"/>
                <w:sz w:val="22"/>
                <w:szCs w:val="22"/>
              </w:rPr>
            </w:pPr>
            <w:r w:rsidRPr="00067C4E">
              <w:rPr>
                <w:rFonts w:ascii="Arial" w:hAnsi="Arial" w:cs="Arial"/>
                <w:sz w:val="22"/>
                <w:szCs w:val="22"/>
              </w:rPr>
              <w:t xml:space="preserve">AGEMCSU will also provide a set of data to the CIPHA programme for linkage with the above via consistent pseudonym. The datasets being linked to include those listed in the DSA agreement with </w:t>
            </w:r>
            <w:r w:rsidR="00B95444" w:rsidRPr="00067C4E">
              <w:rPr>
                <w:rFonts w:ascii="Arial" w:hAnsi="Arial" w:cs="Arial"/>
                <w:sz w:val="22"/>
                <w:szCs w:val="22"/>
              </w:rPr>
              <w:t>NHS Digital,</w:t>
            </w:r>
            <w:r w:rsidRPr="00067C4E">
              <w:rPr>
                <w:rFonts w:ascii="Arial" w:hAnsi="Arial" w:cs="Arial"/>
                <w:sz w:val="22"/>
                <w:szCs w:val="22"/>
              </w:rPr>
              <w:t xml:space="preserve"> which is inclusive of, but not limited to SUS (secondary care), CSDS (Community care), MHMDS (Mental Health), GDPPR (General Practice), NWAS (Ambulance), COVID Testing and COVID Vaccinations.</w:t>
            </w:r>
          </w:p>
          <w:p w14:paraId="34BD65F1" w14:textId="1B8A9487" w:rsidR="00893BD7" w:rsidRPr="00067C4E" w:rsidRDefault="00893BD7" w:rsidP="00893BD7">
            <w:pPr>
              <w:pStyle w:val="Default"/>
              <w:rPr>
                <w:rFonts w:ascii="Arial" w:eastAsia="Arial" w:hAnsi="Arial" w:cs="Arial"/>
                <w:lang w:bidi="en-GB"/>
              </w:rPr>
            </w:pPr>
          </w:p>
        </w:tc>
      </w:tr>
    </w:tbl>
    <w:tbl>
      <w:tblPr>
        <w:tblStyle w:val="TableGrid5"/>
        <w:tblW w:w="9634" w:type="dxa"/>
        <w:tblCellMar>
          <w:left w:w="284" w:type="dxa"/>
          <w:right w:w="284" w:type="dxa"/>
        </w:tblCellMar>
        <w:tblLook w:val="04A0" w:firstRow="1" w:lastRow="0" w:firstColumn="1" w:lastColumn="0" w:noHBand="0" w:noVBand="1"/>
      </w:tblPr>
      <w:tblGrid>
        <w:gridCol w:w="1767"/>
        <w:gridCol w:w="8019"/>
      </w:tblGrid>
      <w:tr w:rsidR="00067C4E" w:rsidRPr="00067C4E" w14:paraId="7A10109B" w14:textId="77777777" w:rsidTr="29A4BFFF">
        <w:tc>
          <w:tcPr>
            <w:tcW w:w="1826" w:type="dxa"/>
          </w:tcPr>
          <w:p w14:paraId="0C1C873A" w14:textId="77777777" w:rsidR="00067C4E" w:rsidRPr="00067C4E" w:rsidRDefault="00067C4E" w:rsidP="00067C4E">
            <w:pPr>
              <w:ind w:left="0" w:firstLine="0"/>
              <w:rPr>
                <w:rFonts w:ascii="Arial" w:eastAsia="Arial" w:hAnsi="Arial" w:cs="Arial"/>
                <w:lang w:eastAsia="en-GB" w:bidi="en-GB"/>
              </w:rPr>
            </w:pPr>
            <w:bookmarkStart w:id="11" w:name="_Hlk149747165"/>
            <w:r w:rsidRPr="00067C4E">
              <w:rPr>
                <w:rFonts w:ascii="Arial" w:eastAsia="Arial" w:hAnsi="Arial" w:cs="Arial"/>
                <w:lang w:eastAsia="en-GB" w:bidi="en-GB"/>
              </w:rPr>
              <w:t>Access to data</w:t>
            </w:r>
            <w:bookmarkEnd w:id="11"/>
          </w:p>
        </w:tc>
        <w:tc>
          <w:tcPr>
            <w:tcW w:w="7808" w:type="dxa"/>
          </w:tcPr>
          <w:p w14:paraId="3D7C661B" w14:textId="77777777" w:rsidR="00067C4E" w:rsidRPr="00067C4E" w:rsidRDefault="00067C4E" w:rsidP="00067C4E">
            <w:pPr>
              <w:ind w:left="0" w:firstLine="0"/>
              <w:rPr>
                <w:rFonts w:ascii="Arial" w:eastAsia="Calibri" w:hAnsi="Arial" w:cs="Arial"/>
                <w:b/>
                <w:bCs/>
              </w:rPr>
            </w:pPr>
            <w:r w:rsidRPr="00067C4E">
              <w:rPr>
                <w:rFonts w:ascii="Arial" w:eastAsia="Calibri" w:hAnsi="Arial" w:cs="Arial"/>
                <w:b/>
                <w:bCs/>
              </w:rPr>
              <w:t>Personnel to have access to the data as Data Processors</w:t>
            </w:r>
          </w:p>
          <w:p w14:paraId="6865EFD3" w14:textId="77777777" w:rsidR="00067C4E" w:rsidRPr="00067C4E" w:rsidRDefault="00067C4E" w:rsidP="00067C4E">
            <w:pPr>
              <w:ind w:left="0" w:firstLine="0"/>
              <w:rPr>
                <w:rFonts w:ascii="Arial" w:eastAsia="Calibri" w:hAnsi="Arial" w:cs="Arial"/>
              </w:rPr>
            </w:pPr>
          </w:p>
          <w:p w14:paraId="29AE5F93" w14:textId="3E3667AB" w:rsidR="00067C4E" w:rsidRPr="00067C4E" w:rsidRDefault="00067C4E" w:rsidP="00067C4E">
            <w:pPr>
              <w:ind w:left="0" w:firstLine="0"/>
              <w:rPr>
                <w:rFonts w:ascii="Arial" w:eastAsia="Calibri" w:hAnsi="Arial" w:cs="Arial"/>
                <w:b/>
                <w:bCs/>
              </w:rPr>
            </w:pPr>
            <w:r w:rsidRPr="00067C4E">
              <w:rPr>
                <w:rFonts w:ascii="Arial" w:eastAsia="Calibri" w:hAnsi="Arial" w:cs="Arial"/>
                <w:b/>
                <w:bCs/>
              </w:rPr>
              <w:t xml:space="preserve">Graphnet </w:t>
            </w:r>
            <w:r w:rsidR="002650AC" w:rsidRPr="00067C4E">
              <w:rPr>
                <w:rFonts w:ascii="Arial" w:eastAsia="Calibri" w:hAnsi="Arial" w:cs="Arial"/>
                <w:b/>
                <w:bCs/>
              </w:rPr>
              <w:t>supplying</w:t>
            </w:r>
            <w:r w:rsidRPr="00067C4E">
              <w:rPr>
                <w:rFonts w:ascii="Arial" w:eastAsia="Calibri" w:hAnsi="Arial" w:cs="Arial"/>
                <w:b/>
                <w:bCs/>
              </w:rPr>
              <w:t xml:space="preserve"> Care Centric</w:t>
            </w:r>
          </w:p>
          <w:p w14:paraId="21954FCA" w14:textId="77777777" w:rsidR="00067C4E" w:rsidRPr="00067C4E" w:rsidRDefault="00067C4E" w:rsidP="00067C4E">
            <w:pPr>
              <w:ind w:left="0" w:firstLine="0"/>
              <w:rPr>
                <w:rFonts w:ascii="Arial" w:eastAsia="Calibri" w:hAnsi="Arial" w:cs="Arial"/>
              </w:rPr>
            </w:pPr>
            <w:r w:rsidRPr="00067C4E">
              <w:rPr>
                <w:rFonts w:ascii="Arial" w:eastAsia="Calibri" w:hAnsi="Arial" w:cs="Arial"/>
              </w:rPr>
              <w:t>People directly employed by Graphnet for the purposes of managing Care Centric and CIPHA, where the data is held.</w:t>
            </w:r>
          </w:p>
          <w:p w14:paraId="7822B380" w14:textId="77777777" w:rsidR="00067C4E" w:rsidRPr="00067C4E" w:rsidRDefault="00067C4E" w:rsidP="00067C4E">
            <w:pPr>
              <w:ind w:left="0" w:firstLine="0"/>
              <w:rPr>
                <w:rFonts w:ascii="Arial" w:eastAsia="Calibri" w:hAnsi="Arial" w:cs="Arial"/>
              </w:rPr>
            </w:pPr>
          </w:p>
          <w:p w14:paraId="664D1B67" w14:textId="77777777" w:rsidR="00067C4E" w:rsidRPr="00067C4E" w:rsidRDefault="00067C4E" w:rsidP="00067C4E">
            <w:pPr>
              <w:ind w:left="0" w:firstLine="0"/>
              <w:rPr>
                <w:rFonts w:ascii="Arial" w:eastAsia="Calibri" w:hAnsi="Arial" w:cs="Arial"/>
                <w:b/>
                <w:bCs/>
              </w:rPr>
            </w:pPr>
            <w:r w:rsidRPr="00067C4E">
              <w:rPr>
                <w:rFonts w:ascii="Arial" w:eastAsia="Calibri" w:hAnsi="Arial" w:cs="Arial"/>
                <w:b/>
                <w:bCs/>
              </w:rPr>
              <w:t>Care Centric/Graphnet Data Processing Agreement</w:t>
            </w:r>
          </w:p>
          <w:p w14:paraId="37211975" w14:textId="77777777" w:rsidR="00067C4E" w:rsidRPr="00067C4E" w:rsidRDefault="00067C4E" w:rsidP="00067C4E">
            <w:pPr>
              <w:ind w:left="0" w:firstLine="0"/>
              <w:rPr>
                <w:rFonts w:ascii="Arial" w:eastAsia="Calibri" w:hAnsi="Arial" w:cs="Arial"/>
              </w:rPr>
            </w:pPr>
          </w:p>
          <w:bookmarkStart w:id="12" w:name="_MON_1717318696"/>
          <w:bookmarkEnd w:id="12"/>
          <w:p w14:paraId="0BDA6B95" w14:textId="77777777" w:rsidR="00067C4E" w:rsidRPr="00067C4E" w:rsidRDefault="00067C4E" w:rsidP="00067C4E">
            <w:pPr>
              <w:ind w:left="0" w:firstLine="0"/>
              <w:rPr>
                <w:rFonts w:ascii="Arial" w:eastAsia="Calibri" w:hAnsi="Arial" w:cs="Arial"/>
              </w:rPr>
            </w:pPr>
            <w:r w:rsidRPr="00067C4E">
              <w:rPr>
                <w:rFonts w:ascii="Arial" w:eastAsia="Calibri" w:hAnsi="Arial" w:cs="Arial"/>
                <w:lang w:val="en-GB"/>
              </w:rPr>
              <w:object w:dxaOrig="1487" w:dyaOrig="992" w14:anchorId="100788EC">
                <v:shape id="_x0000_i1025" type="#_x0000_t75" style="width:74.3pt;height:49.5pt" o:ole="">
                  <v:imagedata r:id="rId13" o:title=""/>
                </v:shape>
                <o:OLEObject Type="Embed" ProgID="Word.Document.12" ShapeID="_x0000_i1025" DrawAspect="Icon" ObjectID="_1815812662" r:id="rId14">
                  <o:FieldCodes>\s</o:FieldCodes>
                </o:OLEObject>
              </w:object>
            </w:r>
          </w:p>
          <w:p w14:paraId="3669207C" w14:textId="77777777" w:rsidR="00067C4E" w:rsidRPr="00067C4E" w:rsidRDefault="00067C4E" w:rsidP="00C01FEB">
            <w:pPr>
              <w:adjustRightInd w:val="0"/>
              <w:spacing w:after="200" w:line="276" w:lineRule="auto"/>
              <w:ind w:left="0" w:firstLine="0"/>
              <w:rPr>
                <w:rFonts w:ascii="Arial" w:eastAsia="Calibri" w:hAnsi="Arial" w:cs="Arial"/>
              </w:rPr>
            </w:pPr>
          </w:p>
        </w:tc>
      </w:tr>
      <w:tr w:rsidR="00067C4E" w:rsidRPr="00067C4E" w14:paraId="602F3550" w14:textId="77777777" w:rsidTr="29A4BFFF">
        <w:tc>
          <w:tcPr>
            <w:tcW w:w="1826" w:type="dxa"/>
          </w:tcPr>
          <w:p w14:paraId="555A0929" w14:textId="77777777" w:rsidR="00067C4E" w:rsidRPr="00067C4E" w:rsidRDefault="00067C4E" w:rsidP="00067C4E">
            <w:pPr>
              <w:ind w:left="0" w:firstLine="0"/>
              <w:rPr>
                <w:rFonts w:ascii="Arial" w:eastAsia="Arial" w:hAnsi="Arial" w:cs="Arial"/>
                <w:lang w:eastAsia="en-GB" w:bidi="en-GB"/>
              </w:rPr>
            </w:pPr>
            <w:bookmarkStart w:id="13" w:name="_Hlk149747192"/>
            <w:r w:rsidRPr="00067C4E">
              <w:rPr>
                <w:rFonts w:ascii="Arial" w:eastAsia="Arial" w:hAnsi="Arial" w:cs="Arial"/>
                <w:lang w:eastAsia="en-GB" w:bidi="en-GB"/>
              </w:rPr>
              <w:t>Governance</w:t>
            </w:r>
            <w:bookmarkEnd w:id="13"/>
          </w:p>
        </w:tc>
        <w:tc>
          <w:tcPr>
            <w:tcW w:w="7808" w:type="dxa"/>
            <w:tcBorders>
              <w:bottom w:val="single" w:sz="4" w:space="0" w:color="auto"/>
            </w:tcBorders>
          </w:tcPr>
          <w:p w14:paraId="7A1E57A9" w14:textId="77777777" w:rsidR="00067C4E" w:rsidRPr="00067C4E" w:rsidRDefault="00067C4E" w:rsidP="00825D47">
            <w:pPr>
              <w:spacing w:before="10"/>
              <w:ind w:left="0" w:firstLine="0"/>
              <w:rPr>
                <w:rFonts w:ascii="Arial" w:eastAsia="Arial" w:hAnsi="Arial" w:cs="Arial"/>
                <w:lang w:eastAsia="en-GB" w:bidi="en-GB"/>
              </w:rPr>
            </w:pPr>
            <w:r w:rsidRPr="00067C4E">
              <w:rPr>
                <w:rFonts w:ascii="Arial" w:eastAsia="Arial" w:hAnsi="Arial" w:cs="Arial"/>
                <w:lang w:eastAsia="en-GB" w:bidi="en-GB"/>
              </w:rPr>
              <w:t>The programme will maintain and strictly enforce a Data Access and Data Asset matrix to ensure requests to use the CIPHA regional data sources ensure full compliance with the purposes laid out in Section 5: Purpose of the Data Sharing and that data is securely shared and appropriated.</w:t>
            </w:r>
          </w:p>
          <w:p w14:paraId="7915F291" w14:textId="77777777" w:rsidR="00067C4E" w:rsidRDefault="00067C4E" w:rsidP="00825D47">
            <w:pPr>
              <w:spacing w:before="10"/>
              <w:ind w:left="0" w:firstLine="0"/>
              <w:rPr>
                <w:rFonts w:ascii="Arial" w:eastAsia="Arial" w:hAnsi="Arial" w:cs="Arial"/>
                <w:lang w:eastAsia="en-GB" w:bidi="en-GB"/>
              </w:rPr>
            </w:pPr>
          </w:p>
          <w:p w14:paraId="6AD65280" w14:textId="06B732A1" w:rsidR="00F71134" w:rsidRDefault="00F71134" w:rsidP="00F71134">
            <w:pPr>
              <w:spacing w:before="10"/>
              <w:ind w:left="0" w:firstLine="0"/>
              <w:rPr>
                <w:rFonts w:ascii="Arial" w:eastAsia="Arial" w:hAnsi="Arial" w:cs="Arial"/>
                <w:lang w:eastAsia="en-GB" w:bidi="en-GB"/>
              </w:rPr>
            </w:pPr>
            <w:r w:rsidRPr="29A4BFFF">
              <w:rPr>
                <w:rFonts w:ascii="Arial" w:eastAsia="Arial" w:hAnsi="Arial" w:cs="Arial"/>
                <w:lang w:eastAsia="en-GB" w:bidi="en-GB"/>
              </w:rPr>
              <w:t>The matrix details projects undertaken with the data from the ICB and is made available on the</w:t>
            </w:r>
            <w:r w:rsidR="009C4A98" w:rsidRPr="29A4BFFF">
              <w:rPr>
                <w:rFonts w:ascii="Arial" w:eastAsia="Arial" w:hAnsi="Arial" w:cs="Arial"/>
                <w:lang w:eastAsia="en-GB" w:bidi="en-GB"/>
              </w:rPr>
              <w:t xml:space="preserve"> </w:t>
            </w:r>
            <w:hyperlink r:id="rId15">
              <w:r w:rsidR="009C4A98" w:rsidRPr="29A4BFFF">
                <w:rPr>
                  <w:rStyle w:val="Hyperlink"/>
                  <w:rFonts w:ascii="Arial" w:eastAsia="Arial" w:hAnsi="Arial" w:cs="Arial"/>
                  <w:lang w:val="en-GB" w:eastAsia="en-GB" w:bidi="en-GB"/>
                </w:rPr>
                <w:t>Data into Action</w:t>
              </w:r>
            </w:hyperlink>
            <w:r w:rsidRPr="29A4BFFF">
              <w:rPr>
                <w:rFonts w:ascii="Arial" w:eastAsia="Arial" w:hAnsi="Arial" w:cs="Arial"/>
                <w:lang w:eastAsia="en-GB" w:bidi="en-GB"/>
              </w:rPr>
              <w:t xml:space="preserve"> to parties within this data sharing agreement on a monthly basis, so they are informed of the specific uses of the data.</w:t>
            </w:r>
            <w:r w:rsidR="009C4A98" w:rsidRPr="29A4BFFF">
              <w:rPr>
                <w:rFonts w:ascii="Arial" w:eastAsia="Arial" w:hAnsi="Arial" w:cs="Arial"/>
                <w:lang w:eastAsia="en-GB" w:bidi="en-GB"/>
              </w:rPr>
              <w:t xml:space="preserve"> </w:t>
            </w:r>
          </w:p>
          <w:p w14:paraId="41CA014E" w14:textId="77777777" w:rsidR="00F71134" w:rsidRPr="00067C4E" w:rsidRDefault="00F71134" w:rsidP="00825D47">
            <w:pPr>
              <w:spacing w:before="10"/>
              <w:ind w:left="0" w:firstLine="0"/>
              <w:rPr>
                <w:rFonts w:ascii="Arial" w:eastAsia="Arial" w:hAnsi="Arial" w:cs="Arial"/>
                <w:lang w:eastAsia="en-GB" w:bidi="en-GB"/>
              </w:rPr>
            </w:pPr>
          </w:p>
          <w:p w14:paraId="0FCF885C" w14:textId="3771B834" w:rsidR="00821776" w:rsidRDefault="00067C4E" w:rsidP="00825D47">
            <w:pPr>
              <w:spacing w:before="10"/>
              <w:ind w:left="0" w:firstLine="0"/>
              <w:rPr>
                <w:rFonts w:ascii="Arial" w:eastAsia="Arial" w:hAnsi="Arial" w:cs="Arial"/>
                <w:lang w:eastAsia="en-GB" w:bidi="en-GB"/>
              </w:rPr>
            </w:pPr>
            <w:bookmarkStart w:id="14" w:name="_Hlk157699217"/>
            <w:r w:rsidRPr="00067C4E">
              <w:rPr>
                <w:rFonts w:ascii="Arial" w:eastAsia="Arial" w:hAnsi="Arial" w:cs="Arial"/>
                <w:lang w:eastAsia="en-GB" w:bidi="en-GB"/>
              </w:rPr>
              <w:t xml:space="preserve">This </w:t>
            </w:r>
            <w:r w:rsidRPr="00F67956">
              <w:rPr>
                <w:rFonts w:ascii="Arial" w:eastAsia="Arial" w:hAnsi="Arial" w:cs="Arial"/>
                <w:lang w:eastAsia="en-GB" w:bidi="en-GB"/>
              </w:rPr>
              <w:t xml:space="preserve">process </w:t>
            </w:r>
            <w:r w:rsidR="00915E09" w:rsidRPr="00F67956">
              <w:rPr>
                <w:rFonts w:ascii="Arial" w:eastAsia="Arial" w:hAnsi="Arial" w:cs="Arial"/>
                <w:lang w:eastAsia="en-GB" w:bidi="en-GB"/>
              </w:rPr>
              <w:t>is</w:t>
            </w:r>
            <w:r w:rsidRPr="00F67956">
              <w:rPr>
                <w:rFonts w:ascii="Arial" w:eastAsia="Arial" w:hAnsi="Arial" w:cs="Arial"/>
                <w:lang w:eastAsia="en-GB" w:bidi="en-GB"/>
              </w:rPr>
              <w:t xml:space="preserve"> governed through </w:t>
            </w:r>
            <w:r w:rsidR="00915E09" w:rsidRPr="00F67956">
              <w:rPr>
                <w:rFonts w:ascii="Arial" w:eastAsia="Arial" w:hAnsi="Arial" w:cs="Arial"/>
                <w:lang w:eastAsia="en-GB" w:bidi="en-GB"/>
              </w:rPr>
              <w:t>the Cheshire and Merseyside</w:t>
            </w:r>
            <w:r w:rsidRPr="00F67956">
              <w:rPr>
                <w:rFonts w:ascii="Arial" w:eastAsia="Arial" w:hAnsi="Arial" w:cs="Arial"/>
                <w:lang w:eastAsia="en-GB" w:bidi="en-GB"/>
              </w:rPr>
              <w:t xml:space="preserve"> regional Data Asset and Access Group (DAAG)</w:t>
            </w:r>
            <w:r w:rsidR="002650AC" w:rsidRPr="00F67956">
              <w:rPr>
                <w:rFonts w:ascii="Arial" w:eastAsia="Arial" w:hAnsi="Arial" w:cs="Arial"/>
                <w:lang w:eastAsia="en-GB" w:bidi="en-GB"/>
              </w:rPr>
              <w:t>, which</w:t>
            </w:r>
            <w:r w:rsidRPr="00F67956">
              <w:rPr>
                <w:rFonts w:ascii="Arial" w:eastAsia="Arial" w:hAnsi="Arial" w:cs="Arial"/>
                <w:lang w:eastAsia="en-GB" w:bidi="en-GB"/>
              </w:rPr>
              <w:t xml:space="preserve"> draw</w:t>
            </w:r>
            <w:r w:rsidR="00915E09" w:rsidRPr="00F67956">
              <w:rPr>
                <w:rFonts w:ascii="Arial" w:eastAsia="Arial" w:hAnsi="Arial" w:cs="Arial"/>
                <w:lang w:eastAsia="en-GB" w:bidi="en-GB"/>
              </w:rPr>
              <w:t>s</w:t>
            </w:r>
            <w:r w:rsidRPr="00F67956">
              <w:rPr>
                <w:rFonts w:ascii="Arial" w:eastAsia="Arial" w:hAnsi="Arial" w:cs="Arial"/>
                <w:lang w:eastAsia="en-GB" w:bidi="en-GB"/>
              </w:rPr>
              <w:t xml:space="preserve"> its membership from</w:t>
            </w:r>
            <w:r w:rsidR="00605367" w:rsidRPr="00F67956">
              <w:rPr>
                <w:rFonts w:ascii="Arial" w:eastAsia="Arial" w:hAnsi="Arial" w:cs="Arial"/>
                <w:lang w:eastAsia="en-GB" w:bidi="en-GB"/>
              </w:rPr>
              <w:t xml:space="preserve"> the </w:t>
            </w:r>
            <w:r w:rsidR="00445F74" w:rsidRPr="00F67956">
              <w:rPr>
                <w:rFonts w:ascii="Arial" w:eastAsia="Arial" w:hAnsi="Arial" w:cs="Arial"/>
                <w:lang w:eastAsia="en-GB" w:bidi="en-GB"/>
              </w:rPr>
              <w:t>ICB and other NHS providers</w:t>
            </w:r>
            <w:r w:rsidR="00B52AE3" w:rsidRPr="00F67956">
              <w:rPr>
                <w:rFonts w:ascii="Arial" w:eastAsia="Arial" w:hAnsi="Arial" w:cs="Arial"/>
                <w:lang w:eastAsia="en-GB" w:bidi="en-GB"/>
              </w:rPr>
              <w:t xml:space="preserve"> of </w:t>
            </w:r>
            <w:r w:rsidR="00605367" w:rsidRPr="00F67956">
              <w:rPr>
                <w:rFonts w:ascii="Arial" w:eastAsia="Arial" w:hAnsi="Arial" w:cs="Arial"/>
                <w:lang w:eastAsia="en-GB" w:bidi="en-GB"/>
              </w:rPr>
              <w:t xml:space="preserve">clinical and </w:t>
            </w:r>
            <w:r w:rsidR="00C83821" w:rsidRPr="00F67956">
              <w:rPr>
                <w:rFonts w:ascii="Arial" w:eastAsia="Arial" w:hAnsi="Arial" w:cs="Arial"/>
                <w:lang w:eastAsia="en-GB" w:bidi="en-GB"/>
              </w:rPr>
              <w:t>non</w:t>
            </w:r>
            <w:r w:rsidR="00764646" w:rsidRPr="00F67956">
              <w:rPr>
                <w:rFonts w:ascii="Arial" w:eastAsia="Arial" w:hAnsi="Arial" w:cs="Arial"/>
                <w:lang w:eastAsia="en-GB" w:bidi="en-GB"/>
              </w:rPr>
              <w:t>-</w:t>
            </w:r>
            <w:r w:rsidR="00605367" w:rsidRPr="00F67956">
              <w:rPr>
                <w:rFonts w:ascii="Arial" w:eastAsia="Arial" w:hAnsi="Arial" w:cs="Arial"/>
                <w:lang w:eastAsia="en-GB" w:bidi="en-GB"/>
              </w:rPr>
              <w:t xml:space="preserve">clinical </w:t>
            </w:r>
            <w:r w:rsidR="00B52AE3" w:rsidRPr="00F67956">
              <w:rPr>
                <w:rFonts w:ascii="Arial" w:eastAsia="Arial" w:hAnsi="Arial" w:cs="Arial"/>
                <w:lang w:eastAsia="en-GB" w:bidi="en-GB"/>
              </w:rPr>
              <w:t>service</w:t>
            </w:r>
            <w:r w:rsidR="00605367" w:rsidRPr="00F67956">
              <w:rPr>
                <w:rFonts w:ascii="Arial" w:eastAsia="Arial" w:hAnsi="Arial" w:cs="Arial"/>
                <w:lang w:eastAsia="en-GB" w:bidi="en-GB"/>
              </w:rPr>
              <w:t>s</w:t>
            </w:r>
            <w:r w:rsidR="00821776" w:rsidRPr="00F67956">
              <w:rPr>
                <w:rFonts w:ascii="Arial" w:eastAsia="Arial" w:hAnsi="Arial" w:cs="Arial"/>
                <w:lang w:eastAsia="en-GB" w:bidi="en-GB"/>
              </w:rPr>
              <w:t xml:space="preserve">, together with </w:t>
            </w:r>
            <w:r w:rsidRPr="00F67956">
              <w:rPr>
                <w:rFonts w:ascii="Arial" w:eastAsia="Arial" w:hAnsi="Arial" w:cs="Arial"/>
                <w:lang w:eastAsia="en-GB" w:bidi="en-GB"/>
              </w:rPr>
              <w:t>patient representation</w:t>
            </w:r>
            <w:r w:rsidR="00821776">
              <w:rPr>
                <w:rFonts w:ascii="Arial" w:eastAsia="Arial" w:hAnsi="Arial" w:cs="Arial"/>
                <w:lang w:eastAsia="en-GB" w:bidi="en-GB"/>
              </w:rPr>
              <w:t>.</w:t>
            </w:r>
          </w:p>
          <w:p w14:paraId="7AE3A4FC" w14:textId="77777777" w:rsidR="00821776" w:rsidRPr="00057445" w:rsidRDefault="00821776" w:rsidP="00825D47">
            <w:pPr>
              <w:spacing w:before="10"/>
              <w:ind w:left="0" w:firstLine="0"/>
              <w:rPr>
                <w:rFonts w:ascii="Arial" w:eastAsia="Arial" w:hAnsi="Arial" w:cs="Arial"/>
                <w:lang w:eastAsia="en-GB" w:bidi="en-GB"/>
              </w:rPr>
            </w:pPr>
          </w:p>
          <w:p w14:paraId="1BD54D19" w14:textId="0FAE6CA7"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 xml:space="preserve">Access is governed by the Data Asset and Access Group (DAAG). </w:t>
            </w:r>
          </w:p>
          <w:p w14:paraId="60FB816F"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2BA178DC" w14:textId="5B6DDDEA"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Access is granted and managed by the ICB Analytical Team</w:t>
            </w:r>
            <w:r w:rsidR="00092666" w:rsidRPr="29A4BFFF">
              <w:rPr>
                <w:rFonts w:ascii="Arial" w:hAnsi="Arial" w:cs="Arial"/>
                <w:sz w:val="22"/>
                <w:szCs w:val="22"/>
              </w:rPr>
              <w:t>.</w:t>
            </w:r>
          </w:p>
          <w:p w14:paraId="6CA65B39"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4506889A" w14:textId="2B23AD79"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lastRenderedPageBreak/>
              <w:t>Access i</w:t>
            </w:r>
            <w:r w:rsidR="00092666" w:rsidRPr="29A4BFFF">
              <w:rPr>
                <w:rFonts w:ascii="Arial" w:hAnsi="Arial" w:cs="Arial"/>
                <w:sz w:val="22"/>
                <w:szCs w:val="22"/>
              </w:rPr>
              <w:t>s</w:t>
            </w:r>
            <w:r w:rsidRPr="29A4BFFF">
              <w:rPr>
                <w:rFonts w:ascii="Arial" w:hAnsi="Arial" w:cs="Arial"/>
                <w:sz w:val="22"/>
                <w:szCs w:val="22"/>
              </w:rPr>
              <w:t xml:space="preserve"> reviewed by the ICB Analytical Team routinely with regular reporting and oversight by the Data Access and Asset Group (DAAG).</w:t>
            </w:r>
          </w:p>
          <w:p w14:paraId="26B34F31"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47F1DD12" w14:textId="2C9BC22E"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 xml:space="preserve">Access is revoked by the ICB Analytical </w:t>
            </w:r>
            <w:r w:rsidR="007D48D1">
              <w:rPr>
                <w:rFonts w:ascii="Arial" w:hAnsi="Arial" w:cs="Arial"/>
                <w:sz w:val="22"/>
                <w:szCs w:val="22"/>
              </w:rPr>
              <w:t>T</w:t>
            </w:r>
            <w:r w:rsidRPr="29A4BFFF">
              <w:rPr>
                <w:rFonts w:ascii="Arial" w:hAnsi="Arial" w:cs="Arial"/>
                <w:sz w:val="22"/>
                <w:szCs w:val="22"/>
              </w:rPr>
              <w:t>eam under the oversight of the Data Asset and Access Group (DAAG).</w:t>
            </w:r>
          </w:p>
          <w:p w14:paraId="37F756EB" w14:textId="77777777" w:rsidR="009F7C93" w:rsidRPr="00F67956" w:rsidRDefault="009F7C93" w:rsidP="00825D47">
            <w:pPr>
              <w:spacing w:before="10"/>
              <w:ind w:left="0" w:firstLine="0"/>
              <w:rPr>
                <w:rFonts w:ascii="Arial" w:eastAsia="Arial" w:hAnsi="Arial" w:cs="Arial"/>
                <w:lang w:eastAsia="en-GB" w:bidi="en-GB"/>
              </w:rPr>
            </w:pPr>
          </w:p>
          <w:p w14:paraId="47C34B70" w14:textId="606467BC" w:rsidR="00057445" w:rsidRPr="00057445" w:rsidRDefault="00057445" w:rsidP="29A4BFFF">
            <w:pPr>
              <w:pStyle w:val="paragraph"/>
              <w:spacing w:before="0" w:beforeAutospacing="0" w:after="0" w:afterAutospacing="0"/>
              <w:rPr>
                <w:rFonts w:ascii="Arial" w:hAnsi="Arial" w:cs="Arial"/>
                <w:sz w:val="22"/>
                <w:szCs w:val="22"/>
              </w:rPr>
            </w:pPr>
            <w:r w:rsidRPr="29A4BFFF">
              <w:rPr>
                <w:rFonts w:ascii="Arial" w:hAnsi="Arial" w:cs="Arial"/>
                <w:sz w:val="22"/>
                <w:szCs w:val="22"/>
              </w:rPr>
              <w:t xml:space="preserve">The Cheshire and Merseyside Data Access request process is detailed below. Those requesting access to the data need to submit the </w:t>
            </w:r>
            <w:r w:rsidR="00CD4889" w:rsidRPr="29A4BFFF">
              <w:rPr>
                <w:rFonts w:ascii="Arial" w:hAnsi="Arial" w:cs="Arial"/>
                <w:sz w:val="22"/>
                <w:szCs w:val="22"/>
              </w:rPr>
              <w:t xml:space="preserve">Data Access Request Form (DARF) </w:t>
            </w:r>
            <w:r w:rsidRPr="29A4BFFF">
              <w:rPr>
                <w:rFonts w:ascii="Arial" w:hAnsi="Arial" w:cs="Arial"/>
                <w:sz w:val="22"/>
                <w:szCs w:val="22"/>
              </w:rPr>
              <w:t>to obtain permission to access the data for the specified purpose</w:t>
            </w:r>
            <w:r w:rsidR="000D0278" w:rsidRPr="29A4BFFF">
              <w:rPr>
                <w:rFonts w:ascii="Arial" w:hAnsi="Arial" w:cs="Arial"/>
                <w:sz w:val="22"/>
                <w:szCs w:val="22"/>
              </w:rPr>
              <w:t>, which</w:t>
            </w:r>
            <w:r w:rsidRPr="29A4BFFF">
              <w:rPr>
                <w:rFonts w:ascii="Arial" w:hAnsi="Arial" w:cs="Arial"/>
                <w:sz w:val="22"/>
                <w:szCs w:val="22"/>
              </w:rPr>
              <w:t xml:space="preserve"> will be approved via this route. </w:t>
            </w:r>
          </w:p>
          <w:p w14:paraId="2A31EF64" w14:textId="77777777" w:rsidR="00057445" w:rsidRPr="00057445" w:rsidRDefault="00057445" w:rsidP="00057445">
            <w:pPr>
              <w:pStyle w:val="paragraph"/>
              <w:spacing w:before="0" w:beforeAutospacing="0" w:after="0" w:afterAutospacing="0"/>
              <w:ind w:left="360"/>
              <w:textAlignment w:val="baseline"/>
              <w:rPr>
                <w:rFonts w:ascii="Arial" w:hAnsi="Arial" w:cs="Arial"/>
                <w:sz w:val="22"/>
                <w:szCs w:val="22"/>
              </w:rPr>
            </w:pPr>
          </w:p>
          <w:p w14:paraId="58B991CA" w14:textId="77777777" w:rsidR="00057445" w:rsidRDefault="00057445" w:rsidP="00057445">
            <w:pPr>
              <w:pStyle w:val="paragraph"/>
              <w:spacing w:before="0" w:beforeAutospacing="0" w:after="0" w:afterAutospacing="0"/>
              <w:rPr>
                <w:rFonts w:asciiTheme="minorHAnsi" w:hAnsiTheme="minorHAnsi" w:cstheme="minorBidi"/>
                <w:i/>
                <w:iCs/>
              </w:rPr>
            </w:pPr>
            <w:r>
              <w:rPr>
                <w:noProof/>
              </w:rPr>
              <w:drawing>
                <wp:inline distT="0" distB="0" distL="0" distR="0" wp14:anchorId="39C310C0" wp14:editId="2DCDD902">
                  <wp:extent cx="4731748" cy="2661848"/>
                  <wp:effectExtent l="0" t="0" r="0" b="5715"/>
                  <wp:docPr id="18129385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4740709" cy="2666889"/>
                          </a:xfrm>
                          <a:prstGeom prst="rect">
                            <a:avLst/>
                          </a:prstGeom>
                        </pic:spPr>
                      </pic:pic>
                    </a:graphicData>
                  </a:graphic>
                </wp:inline>
              </w:drawing>
            </w:r>
          </w:p>
          <w:p w14:paraId="3FA9AB2B" w14:textId="192CDA1E" w:rsidR="00B5228C" w:rsidRPr="00E35608" w:rsidRDefault="005924BA" w:rsidP="29A4BFFF">
            <w:pPr>
              <w:pStyle w:val="paragraph"/>
              <w:spacing w:before="0" w:beforeAutospacing="0" w:after="0" w:afterAutospacing="0"/>
              <w:textAlignment w:val="baseline"/>
              <w:rPr>
                <w:rFonts w:asciiTheme="minorHAnsi" w:hAnsiTheme="minorHAnsi" w:cstheme="minorBidi"/>
                <w:b/>
                <w:bCs/>
              </w:rPr>
            </w:pPr>
            <w:r w:rsidRPr="00E35608">
              <w:rPr>
                <w:rFonts w:asciiTheme="minorHAnsi" w:hAnsiTheme="minorHAnsi" w:cstheme="minorBidi"/>
                <w:b/>
                <w:bCs/>
              </w:rPr>
              <w:t>Data Access Request Form (DARF)</w:t>
            </w:r>
          </w:p>
          <w:p w14:paraId="228824BD" w14:textId="77777777" w:rsidR="00B5228C" w:rsidRDefault="00B5228C" w:rsidP="29A4BFFF">
            <w:pPr>
              <w:pStyle w:val="paragraph"/>
              <w:spacing w:before="0" w:beforeAutospacing="0" w:after="0" w:afterAutospacing="0"/>
              <w:textAlignment w:val="baseline"/>
              <w:rPr>
                <w:rFonts w:asciiTheme="minorHAnsi" w:hAnsiTheme="minorHAnsi" w:cstheme="minorBidi"/>
              </w:rPr>
            </w:pPr>
          </w:p>
          <w:p w14:paraId="1A050E93" w14:textId="594320D5" w:rsidR="00E35608" w:rsidRDefault="00E35608" w:rsidP="29A4BFFF">
            <w:pPr>
              <w:pStyle w:val="paragraph"/>
              <w:spacing w:before="0" w:beforeAutospacing="0" w:after="0" w:afterAutospacing="0"/>
              <w:textAlignment w:val="baseline"/>
              <w:rPr>
                <w:rFonts w:asciiTheme="minorHAnsi" w:hAnsiTheme="minorHAnsi" w:cstheme="minorBidi"/>
              </w:rPr>
            </w:pPr>
            <w:r>
              <w:rPr>
                <w:rFonts w:asciiTheme="minorHAnsi" w:hAnsiTheme="minorHAnsi" w:cstheme="minorBidi"/>
                <w:lang w:val="en-GB"/>
              </w:rPr>
              <w:object w:dxaOrig="1500" w:dyaOrig="981" w14:anchorId="7F4F71E1">
                <v:shape id="_x0000_i1026" type="#_x0000_t75" style="width:75pt;height:49.05pt" o:ole="">
                  <v:imagedata r:id="rId18" o:title=""/>
                </v:shape>
                <o:OLEObject Type="Embed" ProgID="Word.Document.12" ShapeID="_x0000_i1026" DrawAspect="Icon" ObjectID="_1815812663" r:id="rId19">
                  <o:FieldCodes>\s</o:FieldCodes>
                </o:OLEObject>
              </w:object>
            </w:r>
          </w:p>
          <w:p w14:paraId="3B17A981" w14:textId="77777777" w:rsidR="00E35608" w:rsidRPr="006100BA" w:rsidRDefault="00E35608" w:rsidP="29A4BFFF">
            <w:pPr>
              <w:pStyle w:val="paragraph"/>
              <w:spacing w:before="0" w:beforeAutospacing="0" w:after="0" w:afterAutospacing="0"/>
              <w:textAlignment w:val="baseline"/>
              <w:rPr>
                <w:rFonts w:asciiTheme="minorHAnsi" w:hAnsiTheme="minorHAnsi" w:cstheme="minorBidi"/>
              </w:rPr>
            </w:pPr>
          </w:p>
          <w:p w14:paraId="621AD0A4" w14:textId="07DB661D" w:rsidR="00057445" w:rsidRPr="00E35608" w:rsidRDefault="00CD5AA7" w:rsidP="29A4BFFF">
            <w:pPr>
              <w:pStyle w:val="paragraph"/>
              <w:spacing w:before="0" w:beforeAutospacing="0" w:after="0" w:afterAutospacing="0"/>
              <w:textAlignment w:val="baseline"/>
              <w:rPr>
                <w:rFonts w:asciiTheme="minorHAnsi" w:hAnsiTheme="minorHAnsi" w:cstheme="minorBidi"/>
                <w:b/>
                <w:bCs/>
              </w:rPr>
            </w:pPr>
            <w:r w:rsidRPr="00E35608">
              <w:rPr>
                <w:rFonts w:asciiTheme="minorHAnsi" w:hAnsiTheme="minorHAnsi" w:cstheme="minorBidi"/>
                <w:b/>
                <w:bCs/>
              </w:rPr>
              <w:t>Data Asset and Access Group (</w:t>
            </w:r>
            <w:r w:rsidR="00636CEC" w:rsidRPr="00E35608">
              <w:rPr>
                <w:rFonts w:asciiTheme="minorHAnsi" w:hAnsiTheme="minorHAnsi" w:cstheme="minorBidi"/>
                <w:b/>
                <w:bCs/>
              </w:rPr>
              <w:t>DAAG</w:t>
            </w:r>
            <w:r w:rsidRPr="00E35608">
              <w:rPr>
                <w:rFonts w:asciiTheme="minorHAnsi" w:hAnsiTheme="minorHAnsi" w:cstheme="minorBidi"/>
                <w:b/>
                <w:bCs/>
              </w:rPr>
              <w:t>)</w:t>
            </w:r>
            <w:r w:rsidR="00636CEC" w:rsidRPr="00E35608">
              <w:rPr>
                <w:rFonts w:asciiTheme="minorHAnsi" w:hAnsiTheme="minorHAnsi" w:cstheme="minorBidi"/>
                <w:b/>
                <w:bCs/>
              </w:rPr>
              <w:t xml:space="preserve"> </w:t>
            </w:r>
            <w:r w:rsidR="00057445" w:rsidRPr="00E35608">
              <w:rPr>
                <w:rFonts w:asciiTheme="minorHAnsi" w:hAnsiTheme="minorHAnsi" w:cstheme="minorBidi"/>
                <w:b/>
                <w:bCs/>
              </w:rPr>
              <w:t xml:space="preserve">Terms of </w:t>
            </w:r>
            <w:r w:rsidR="00B5228C" w:rsidRPr="00E35608">
              <w:rPr>
                <w:rFonts w:asciiTheme="minorHAnsi" w:hAnsiTheme="minorHAnsi" w:cstheme="minorBidi"/>
                <w:b/>
                <w:bCs/>
              </w:rPr>
              <w:t>R</w:t>
            </w:r>
            <w:r w:rsidR="00057445" w:rsidRPr="00E35608">
              <w:rPr>
                <w:rFonts w:asciiTheme="minorHAnsi" w:hAnsiTheme="minorHAnsi" w:cstheme="minorBidi"/>
                <w:b/>
                <w:bCs/>
              </w:rPr>
              <w:t>eference</w:t>
            </w:r>
          </w:p>
          <w:p w14:paraId="2385AA6D" w14:textId="77777777" w:rsidR="00057445" w:rsidRDefault="00057445" w:rsidP="00825D47">
            <w:pPr>
              <w:spacing w:before="10"/>
              <w:ind w:left="0" w:firstLine="0"/>
              <w:rPr>
                <w:rFonts w:ascii="Arial" w:eastAsia="Arial" w:hAnsi="Arial" w:cs="Arial"/>
                <w:lang w:eastAsia="en-GB" w:bidi="en-GB"/>
              </w:rPr>
            </w:pPr>
          </w:p>
          <w:p w14:paraId="1A3D1C30" w14:textId="5AC4324C" w:rsidR="00E35608" w:rsidRDefault="00E35608" w:rsidP="00825D47">
            <w:pPr>
              <w:spacing w:before="10"/>
              <w:ind w:left="0" w:firstLine="0"/>
              <w:rPr>
                <w:rFonts w:ascii="Arial" w:eastAsia="Arial" w:hAnsi="Arial" w:cs="Arial"/>
                <w:lang w:eastAsia="en-GB" w:bidi="en-GB"/>
              </w:rPr>
            </w:pPr>
            <w:r>
              <w:rPr>
                <w:rFonts w:ascii="Arial" w:eastAsia="Arial" w:hAnsi="Arial" w:cs="Arial"/>
                <w:lang w:val="en-GB" w:eastAsia="en-GB" w:bidi="en-GB"/>
              </w:rPr>
              <w:object w:dxaOrig="1500" w:dyaOrig="981" w14:anchorId="33CA6DBE">
                <v:shape id="_x0000_i1027" type="#_x0000_t75" style="width:75pt;height:49.05pt" o:ole="">
                  <v:imagedata r:id="rId20" o:title=""/>
                </v:shape>
                <o:OLEObject Type="Embed" ProgID="Word.Document.12" ShapeID="_x0000_i1027" DrawAspect="Icon" ObjectID="_1815812664" r:id="rId21">
                  <o:FieldCodes>\s</o:FieldCodes>
                </o:OLEObject>
              </w:object>
            </w:r>
          </w:p>
          <w:p w14:paraId="24695433" w14:textId="77777777" w:rsidR="000A5CCB" w:rsidRDefault="000A5CCB" w:rsidP="00825D47">
            <w:pPr>
              <w:spacing w:before="10"/>
              <w:ind w:left="0" w:firstLine="0"/>
              <w:rPr>
                <w:rFonts w:ascii="Arial" w:eastAsia="Arial" w:hAnsi="Arial" w:cs="Arial"/>
                <w:lang w:eastAsia="en-GB" w:bidi="en-GB"/>
              </w:rPr>
            </w:pPr>
          </w:p>
          <w:p w14:paraId="4C08D81D" w14:textId="61500ED3" w:rsidR="00147B0D" w:rsidRPr="00147B0D" w:rsidRDefault="00147B0D" w:rsidP="00825D47">
            <w:pPr>
              <w:spacing w:before="10"/>
              <w:ind w:left="0" w:firstLine="0"/>
              <w:rPr>
                <w:rFonts w:ascii="Arial" w:eastAsia="Arial" w:hAnsi="Arial" w:cs="Arial"/>
                <w:b/>
                <w:bCs/>
                <w:color w:val="000000" w:themeColor="text1"/>
                <w:lang w:eastAsia="en-GB" w:bidi="en-GB"/>
              </w:rPr>
            </w:pPr>
            <w:r w:rsidRPr="00147B0D">
              <w:rPr>
                <w:rFonts w:ascii="Arial" w:eastAsia="Arial" w:hAnsi="Arial" w:cs="Arial"/>
                <w:b/>
                <w:bCs/>
                <w:color w:val="000000" w:themeColor="text1"/>
                <w:lang w:eastAsia="en-GB" w:bidi="en-GB"/>
              </w:rPr>
              <w:t>Data Usage Register</w:t>
            </w:r>
          </w:p>
          <w:p w14:paraId="6EFEEA97" w14:textId="77777777" w:rsidR="00147B0D" w:rsidRDefault="00147B0D" w:rsidP="00825D47">
            <w:pPr>
              <w:spacing w:before="10"/>
              <w:ind w:left="0" w:firstLine="0"/>
              <w:rPr>
                <w:rFonts w:ascii="Arial" w:eastAsia="Arial" w:hAnsi="Arial" w:cs="Arial"/>
                <w:lang w:eastAsia="en-GB" w:bidi="en-GB"/>
              </w:rPr>
            </w:pPr>
          </w:p>
          <w:bookmarkEnd w:id="14"/>
          <w:p w14:paraId="5A0728C3" w14:textId="7FE8E129" w:rsidR="006072E3" w:rsidRPr="008B5D70" w:rsidRDefault="00D9262D" w:rsidP="29A4BFFF">
            <w:pPr>
              <w:spacing w:before="10"/>
              <w:ind w:left="0" w:firstLine="0"/>
              <w:rPr>
                <w:rFonts w:ascii="Arial" w:eastAsia="Arial" w:hAnsi="Arial" w:cs="Arial"/>
                <w:lang w:eastAsia="en-GB" w:bidi="en-GB"/>
              </w:rPr>
            </w:pPr>
            <w:r>
              <w:rPr>
                <w:rFonts w:ascii="Arial" w:eastAsia="Arial" w:hAnsi="Arial" w:cs="Arial"/>
                <w:lang w:eastAsia="en-GB" w:bidi="en-GB"/>
              </w:rPr>
              <w:t xml:space="preserve">The </w:t>
            </w:r>
            <w:r w:rsidR="5633E4A6" w:rsidRPr="008B5D70">
              <w:rPr>
                <w:rFonts w:ascii="Arial" w:eastAsia="Arial" w:hAnsi="Arial" w:cs="Arial"/>
                <w:lang w:eastAsia="en-GB" w:bidi="en-GB"/>
              </w:rPr>
              <w:t xml:space="preserve">ICB Analytical </w:t>
            </w:r>
            <w:r>
              <w:rPr>
                <w:rFonts w:ascii="Arial" w:eastAsia="Arial" w:hAnsi="Arial" w:cs="Arial"/>
                <w:lang w:eastAsia="en-GB" w:bidi="en-GB"/>
              </w:rPr>
              <w:t>Team</w:t>
            </w:r>
            <w:r w:rsidR="5633E4A6" w:rsidRPr="008B5D70">
              <w:rPr>
                <w:rFonts w:ascii="Arial" w:eastAsia="Arial" w:hAnsi="Arial" w:cs="Arial"/>
                <w:lang w:eastAsia="en-GB" w:bidi="en-GB"/>
              </w:rPr>
              <w:t xml:space="preserve"> and those with honorary contracts are required to submit a data usage register</w:t>
            </w:r>
            <w:r w:rsidR="61C653F0" w:rsidRPr="008B5D70">
              <w:rPr>
                <w:rFonts w:ascii="Arial" w:eastAsia="Arial" w:hAnsi="Arial" w:cs="Arial"/>
                <w:lang w:eastAsia="en-GB" w:bidi="en-GB"/>
              </w:rPr>
              <w:t xml:space="preserve"> monthly</w:t>
            </w:r>
            <w:r w:rsidR="5633E4A6" w:rsidRPr="008B5D70">
              <w:rPr>
                <w:rFonts w:ascii="Arial" w:eastAsia="Arial" w:hAnsi="Arial" w:cs="Arial"/>
                <w:lang w:eastAsia="en-GB" w:bidi="en-GB"/>
              </w:rPr>
              <w:t xml:space="preserve"> to DAAG for projects undertaken</w:t>
            </w:r>
            <w:r w:rsidR="00B5228C">
              <w:rPr>
                <w:rFonts w:ascii="Arial" w:eastAsia="Arial" w:hAnsi="Arial" w:cs="Arial"/>
                <w:lang w:eastAsia="en-GB" w:bidi="en-GB"/>
              </w:rPr>
              <w:t>.</w:t>
            </w:r>
          </w:p>
          <w:p w14:paraId="3000E645" w14:textId="30BDCDA7" w:rsidR="006072E3" w:rsidRPr="008B5D70" w:rsidRDefault="006072E3" w:rsidP="29A4BFFF">
            <w:pPr>
              <w:spacing w:before="10"/>
              <w:ind w:left="0" w:firstLine="0"/>
              <w:rPr>
                <w:rFonts w:ascii="Arial" w:eastAsia="Arial" w:hAnsi="Arial" w:cs="Arial"/>
                <w:lang w:eastAsia="en-GB" w:bidi="en-GB"/>
              </w:rPr>
            </w:pPr>
          </w:p>
          <w:p w14:paraId="5C1BBA6B" w14:textId="2245862F" w:rsidR="006072E3" w:rsidRPr="004B0342" w:rsidRDefault="00043372" w:rsidP="29A4BFFF">
            <w:pPr>
              <w:spacing w:before="10"/>
              <w:ind w:left="0" w:firstLine="0"/>
              <w:rPr>
                <w:rFonts w:ascii="Arial" w:eastAsia="Arial" w:hAnsi="Arial" w:cs="Arial"/>
                <w:color w:val="000000" w:themeColor="text1"/>
                <w:lang w:eastAsia="en-GB" w:bidi="en-GB"/>
              </w:rPr>
            </w:pPr>
            <w:r w:rsidRPr="005E1872">
              <w:rPr>
                <w:rFonts w:ascii="Arial" w:eastAsia="Arial" w:hAnsi="Arial" w:cs="Arial"/>
                <w:lang w:eastAsia="en-GB" w:bidi="en-GB"/>
              </w:rPr>
              <w:t xml:space="preserve">The provider teams and the ICB analytical teams </w:t>
            </w:r>
            <w:r w:rsidR="06051830" w:rsidRPr="005E1872">
              <w:rPr>
                <w:rFonts w:ascii="Arial" w:eastAsia="Arial" w:hAnsi="Arial" w:cs="Arial"/>
                <w:lang w:eastAsia="en-GB" w:bidi="en-GB"/>
              </w:rPr>
              <w:t>are required</w:t>
            </w:r>
            <w:r w:rsidR="06051830" w:rsidRPr="008B5D70">
              <w:rPr>
                <w:rFonts w:ascii="Arial" w:eastAsia="Arial" w:hAnsi="Arial" w:cs="Arial"/>
                <w:lang w:eastAsia="en-GB" w:bidi="en-GB"/>
              </w:rPr>
              <w:t xml:space="preserve"> to submit a data us</w:t>
            </w:r>
            <w:r w:rsidR="504395E8" w:rsidRPr="008B5D70">
              <w:rPr>
                <w:rFonts w:ascii="Arial" w:eastAsia="Arial" w:hAnsi="Arial" w:cs="Arial"/>
                <w:lang w:eastAsia="en-GB" w:bidi="en-GB"/>
              </w:rPr>
              <w:t>ag</w:t>
            </w:r>
            <w:r w:rsidR="06051830" w:rsidRPr="008B5D70">
              <w:rPr>
                <w:rFonts w:ascii="Arial" w:eastAsia="Arial" w:hAnsi="Arial" w:cs="Arial"/>
                <w:lang w:eastAsia="en-GB" w:bidi="en-GB"/>
              </w:rPr>
              <w:t xml:space="preserve">e register </w:t>
            </w:r>
            <w:r w:rsidR="6839D6C7" w:rsidRPr="008B5D70">
              <w:rPr>
                <w:rFonts w:ascii="Arial" w:eastAsia="Arial" w:hAnsi="Arial" w:cs="Arial"/>
                <w:lang w:eastAsia="en-GB" w:bidi="en-GB"/>
              </w:rPr>
              <w:t xml:space="preserve">monthly </w:t>
            </w:r>
            <w:r w:rsidR="06051830" w:rsidRPr="008B5D70">
              <w:rPr>
                <w:rFonts w:ascii="Arial" w:eastAsia="Arial" w:hAnsi="Arial" w:cs="Arial"/>
                <w:lang w:eastAsia="en-GB" w:bidi="en-GB"/>
              </w:rPr>
              <w:t>to DAA</w:t>
            </w:r>
            <w:r w:rsidR="7E7F12D0" w:rsidRPr="008B5D70">
              <w:rPr>
                <w:rFonts w:ascii="Arial" w:eastAsia="Arial" w:hAnsi="Arial" w:cs="Arial"/>
                <w:lang w:eastAsia="en-GB" w:bidi="en-GB"/>
              </w:rPr>
              <w:t>G</w:t>
            </w:r>
            <w:r w:rsidR="06051830" w:rsidRPr="008B5D70">
              <w:rPr>
                <w:rFonts w:ascii="Arial" w:eastAsia="Arial" w:hAnsi="Arial" w:cs="Arial"/>
                <w:lang w:eastAsia="en-GB" w:bidi="en-GB"/>
              </w:rPr>
              <w:t xml:space="preserve"> for projects undertaken</w:t>
            </w:r>
            <w:r w:rsidR="00B5228C">
              <w:rPr>
                <w:rFonts w:ascii="Arial" w:eastAsia="Arial" w:hAnsi="Arial" w:cs="Arial"/>
                <w:lang w:eastAsia="en-GB" w:bidi="en-GB"/>
              </w:rPr>
              <w:t>.</w:t>
            </w:r>
            <w:r w:rsidR="004B0342">
              <w:rPr>
                <w:rFonts w:ascii="Arial" w:eastAsia="Arial" w:hAnsi="Arial" w:cs="Arial"/>
                <w:lang w:eastAsia="en-GB" w:bidi="en-GB"/>
              </w:rPr>
              <w:t xml:space="preserve">  </w:t>
            </w:r>
            <w:r w:rsidR="004B0342" w:rsidRPr="004B0342">
              <w:rPr>
                <w:rFonts w:ascii="Arial" w:eastAsia="Arial" w:hAnsi="Arial" w:cs="Arial"/>
                <w:color w:val="000000" w:themeColor="text1"/>
                <w:lang w:eastAsia="en-GB" w:bidi="en-GB"/>
              </w:rPr>
              <w:t>This includes:</w:t>
            </w:r>
          </w:p>
          <w:p w14:paraId="550E06E0" w14:textId="77777777" w:rsidR="00FE3B5D" w:rsidRPr="004B0342" w:rsidRDefault="00FE3B5D" w:rsidP="00F507ED">
            <w:pPr>
              <w:spacing w:before="10"/>
              <w:ind w:left="0" w:firstLine="0"/>
              <w:rPr>
                <w:rFonts w:ascii="Arial" w:eastAsia="Arial" w:hAnsi="Arial" w:cs="Arial"/>
                <w:i/>
                <w:iCs/>
                <w:color w:val="000000" w:themeColor="text1"/>
                <w:lang w:eastAsia="en-GB" w:bidi="en-GB"/>
              </w:rPr>
            </w:pPr>
          </w:p>
          <w:p w14:paraId="64590905"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lastRenderedPageBreak/>
              <w:t>Application Number</w:t>
            </w:r>
          </w:p>
          <w:p w14:paraId="46BBE121"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 xml:space="preserve">Project Name </w:t>
            </w:r>
          </w:p>
          <w:p w14:paraId="30B88070"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Organisation making the request</w:t>
            </w:r>
          </w:p>
          <w:p w14:paraId="31240D2C"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Start Date</w:t>
            </w:r>
          </w:p>
          <w:p w14:paraId="4F1A2B92"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End Date</w:t>
            </w:r>
          </w:p>
          <w:p w14:paraId="3A067108"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description</w:t>
            </w:r>
          </w:p>
          <w:p w14:paraId="242B1673"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Values/Uses</w:t>
            </w:r>
          </w:p>
          <w:p w14:paraId="6E401BFF" w14:textId="19DFF625"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Datasets used</w:t>
            </w:r>
          </w:p>
          <w:p w14:paraId="7D752B6E" w14:textId="77777777" w:rsidR="00FE3B5D" w:rsidRPr="004B0342" w:rsidRDefault="00FE3B5D" w:rsidP="00F507ED">
            <w:pPr>
              <w:spacing w:before="10"/>
              <w:ind w:left="0" w:firstLine="0"/>
              <w:rPr>
                <w:rFonts w:ascii="Arial" w:eastAsia="Arial" w:hAnsi="Arial" w:cs="Arial"/>
                <w:i/>
                <w:iCs/>
                <w:color w:val="000000" w:themeColor="text1"/>
                <w:lang w:eastAsia="en-GB" w:bidi="en-GB"/>
              </w:rPr>
            </w:pPr>
          </w:p>
          <w:p w14:paraId="175E1EA3" w14:textId="72015863" w:rsidR="00067C4E" w:rsidRPr="00067C4E" w:rsidRDefault="6D7BDD3E" w:rsidP="00067C4E">
            <w:pPr>
              <w:spacing w:before="10"/>
              <w:ind w:left="0" w:firstLine="0"/>
              <w:rPr>
                <w:rFonts w:ascii="Arial" w:eastAsia="Arial" w:hAnsi="Arial" w:cs="Arial"/>
                <w:lang w:eastAsia="en-GB" w:bidi="en-GB"/>
              </w:rPr>
            </w:pPr>
            <w:r w:rsidRPr="004B0342">
              <w:rPr>
                <w:rFonts w:ascii="Arial" w:eastAsia="Arial" w:hAnsi="Arial" w:cs="Arial"/>
                <w:color w:val="000000" w:themeColor="text1"/>
                <w:lang w:eastAsia="en-GB" w:bidi="en-GB"/>
              </w:rPr>
              <w:t xml:space="preserve">No other parties </w:t>
            </w:r>
            <w:r w:rsidR="73DC216F" w:rsidRPr="004B0342">
              <w:rPr>
                <w:rFonts w:ascii="Arial" w:eastAsia="Arial" w:hAnsi="Arial" w:cs="Arial"/>
                <w:color w:val="000000" w:themeColor="text1"/>
                <w:lang w:eastAsia="en-GB" w:bidi="en-GB"/>
              </w:rPr>
              <w:t xml:space="preserve">other than those </w:t>
            </w:r>
            <w:r w:rsidR="73DC216F" w:rsidRPr="1676CB6F">
              <w:rPr>
                <w:rFonts w:ascii="Arial" w:eastAsia="Arial" w:hAnsi="Arial" w:cs="Arial"/>
                <w:lang w:eastAsia="en-GB" w:bidi="en-GB"/>
              </w:rPr>
              <w:t xml:space="preserve">listed in the data receiving originations within Section 2: parties to this agreement </w:t>
            </w:r>
            <w:r w:rsidRPr="1676CB6F">
              <w:rPr>
                <w:rFonts w:ascii="Arial" w:eastAsia="Arial" w:hAnsi="Arial" w:cs="Arial"/>
                <w:lang w:eastAsia="en-GB" w:bidi="en-GB"/>
              </w:rPr>
              <w:t>will have access to this pseudonymised data.</w:t>
            </w:r>
          </w:p>
          <w:p w14:paraId="10CA1887" w14:textId="77777777" w:rsidR="00067C4E" w:rsidRPr="00067C4E" w:rsidRDefault="00067C4E" w:rsidP="00067C4E">
            <w:pPr>
              <w:spacing w:before="10"/>
              <w:ind w:left="0" w:firstLine="0"/>
              <w:rPr>
                <w:rFonts w:ascii="Arial" w:eastAsia="Arial" w:hAnsi="Arial" w:cs="Arial"/>
                <w:lang w:eastAsia="en-GB" w:bidi="en-GB"/>
              </w:rPr>
            </w:pPr>
          </w:p>
          <w:p w14:paraId="341BA732" w14:textId="77777777" w:rsidR="00067C4E" w:rsidRPr="00067C4E" w:rsidRDefault="00067C4E" w:rsidP="00067C4E">
            <w:pPr>
              <w:spacing w:before="10"/>
              <w:ind w:left="0" w:firstLine="0"/>
              <w:rPr>
                <w:rFonts w:ascii="Arial" w:eastAsia="Arial" w:hAnsi="Arial" w:cs="Arial"/>
                <w:lang w:eastAsia="en-GB" w:bidi="en-GB"/>
              </w:rPr>
            </w:pPr>
            <w:r w:rsidRPr="00067C4E">
              <w:rPr>
                <w:rFonts w:ascii="Arial" w:eastAsia="Arial" w:hAnsi="Arial" w:cs="Arial"/>
                <w:lang w:eastAsia="en-GB" w:bidi="en-GB"/>
              </w:rPr>
              <w:t>This Data Sharing Agreement does not allow use of the data for research. Uses of the data for research are governed by a separate Tier Two DSA.</w:t>
            </w:r>
          </w:p>
          <w:p w14:paraId="23E9ECD4" w14:textId="77777777" w:rsidR="00067C4E" w:rsidRPr="00067C4E" w:rsidRDefault="00067C4E" w:rsidP="00067C4E">
            <w:pPr>
              <w:ind w:left="0" w:firstLine="0"/>
              <w:rPr>
                <w:rFonts w:ascii="Arial" w:eastAsia="Arial" w:hAnsi="Arial" w:cs="Arial"/>
                <w:lang w:eastAsia="en-GB" w:bidi="en-GB"/>
              </w:rPr>
            </w:pPr>
          </w:p>
        </w:tc>
      </w:tr>
    </w:tbl>
    <w:p w14:paraId="0E1D3607" w14:textId="77777777" w:rsidR="00067C4E" w:rsidRPr="00067C4E" w:rsidRDefault="00067C4E" w:rsidP="00067C4E">
      <w:pPr>
        <w:widowControl w:val="0"/>
        <w:autoSpaceDE w:val="0"/>
        <w:autoSpaceDN w:val="0"/>
        <w:spacing w:before="6" w:after="0" w:line="240" w:lineRule="auto"/>
        <w:ind w:left="0" w:firstLine="0"/>
        <w:rPr>
          <w:rFonts w:ascii="Arial" w:eastAsia="Arial" w:hAnsi="Arial" w:cs="Arial"/>
          <w:sz w:val="3"/>
          <w:lang w:eastAsia="en-GB" w:bidi="en-GB"/>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7819"/>
      </w:tblGrid>
      <w:tr w:rsidR="00067C4E" w:rsidRPr="00067C4E" w14:paraId="2EA57AD8" w14:textId="77777777" w:rsidTr="00825D47">
        <w:trPr>
          <w:trHeight w:val="5542"/>
        </w:trPr>
        <w:tc>
          <w:tcPr>
            <w:tcW w:w="1820" w:type="dxa"/>
          </w:tcPr>
          <w:p w14:paraId="11AE569B" w14:textId="77777777" w:rsidR="00067C4E" w:rsidRPr="00067C4E" w:rsidRDefault="00067C4E" w:rsidP="00067C4E">
            <w:pPr>
              <w:widowControl w:val="0"/>
              <w:autoSpaceDE w:val="0"/>
              <w:autoSpaceDN w:val="0"/>
              <w:spacing w:before="2" w:after="0" w:line="276" w:lineRule="auto"/>
              <w:ind w:left="110" w:right="188" w:firstLine="0"/>
              <w:rPr>
                <w:rFonts w:ascii="Arial" w:eastAsia="Arial" w:hAnsi="Arial" w:cs="Arial"/>
                <w:lang w:eastAsia="en-GB" w:bidi="en-GB"/>
              </w:rPr>
            </w:pPr>
            <w:r w:rsidRPr="00067C4E">
              <w:rPr>
                <w:rFonts w:ascii="Arial" w:eastAsia="Arial" w:hAnsi="Arial" w:cs="Arial"/>
                <w:lang w:eastAsia="en-GB" w:bidi="en-GB"/>
              </w:rPr>
              <w:t>De- identification, data minimisation, and handling of restricted/ sensitive codes</w:t>
            </w:r>
          </w:p>
        </w:tc>
        <w:tc>
          <w:tcPr>
            <w:tcW w:w="7819" w:type="dxa"/>
          </w:tcPr>
          <w:p w14:paraId="683D244A" w14:textId="77777777" w:rsidR="00067C4E" w:rsidRPr="00067C4E" w:rsidRDefault="00067C4E" w:rsidP="00067C4E">
            <w:pPr>
              <w:widowControl w:val="0"/>
              <w:autoSpaceDE w:val="0"/>
              <w:autoSpaceDN w:val="0"/>
              <w:spacing w:before="4" w:after="0" w:line="240" w:lineRule="auto"/>
              <w:ind w:left="107" w:firstLine="0"/>
              <w:rPr>
                <w:rFonts w:ascii="Arial" w:eastAsia="Arial" w:hAnsi="Arial" w:cs="Arial"/>
                <w:b/>
                <w:lang w:eastAsia="en-GB" w:bidi="en-GB"/>
              </w:rPr>
            </w:pPr>
            <w:r w:rsidRPr="00067C4E">
              <w:rPr>
                <w:rFonts w:ascii="Arial" w:eastAsia="Arial" w:hAnsi="Arial" w:cs="Arial"/>
                <w:b/>
                <w:lang w:eastAsia="en-GB" w:bidi="en-GB"/>
              </w:rPr>
              <w:t>De-identification of Patient Identifiable Data</w:t>
            </w:r>
          </w:p>
          <w:p w14:paraId="0CA61CA1"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5BA4F59F" w14:textId="77777777" w:rsidR="00067C4E" w:rsidRPr="00067C4E" w:rsidRDefault="00067C4E" w:rsidP="00067C4E">
            <w:pPr>
              <w:widowControl w:val="0"/>
              <w:autoSpaceDE w:val="0"/>
              <w:autoSpaceDN w:val="0"/>
              <w:spacing w:before="1" w:after="0" w:line="276" w:lineRule="auto"/>
              <w:ind w:left="107" w:right="175" w:firstLine="0"/>
              <w:rPr>
                <w:rFonts w:ascii="Arial" w:eastAsia="Arial" w:hAnsi="Arial" w:cs="Arial"/>
                <w:lang w:eastAsia="en-GB" w:bidi="en-GB"/>
              </w:rPr>
            </w:pPr>
            <w:r w:rsidRPr="00067C4E">
              <w:rPr>
                <w:rFonts w:ascii="Arial" w:eastAsia="Arial" w:hAnsi="Arial" w:cs="Arial"/>
                <w:lang w:eastAsia="en-GB" w:bidi="en-GB"/>
              </w:rPr>
              <w:t xml:space="preserve">To satisfy the </w:t>
            </w:r>
            <w:r w:rsidRPr="00067C4E">
              <w:rPr>
                <w:rFonts w:ascii="Arial" w:eastAsia="Arial" w:hAnsi="Arial" w:cs="Arial"/>
                <w:b/>
                <w:bCs/>
                <w:i/>
                <w:iCs/>
                <w:lang w:eastAsia="en-GB" w:bidi="en-GB"/>
              </w:rPr>
              <w:t>Confidentiality: NHS Code of Practice</w:t>
            </w:r>
            <w:r w:rsidRPr="00067C4E">
              <w:rPr>
                <w:rFonts w:ascii="Arial" w:eastAsia="Arial" w:hAnsi="Arial" w:cs="Arial"/>
                <w:lang w:eastAsia="en-GB" w:bidi="en-GB"/>
              </w:rPr>
              <w:t xml:space="preserve">, all data for purposes other than direct care will be de-identified. </w:t>
            </w:r>
          </w:p>
          <w:p w14:paraId="626FCA3F" w14:textId="77777777" w:rsidR="00067C4E" w:rsidRPr="00067C4E" w:rsidRDefault="00067C4E" w:rsidP="00067C4E">
            <w:pPr>
              <w:widowControl w:val="0"/>
              <w:autoSpaceDE w:val="0"/>
              <w:autoSpaceDN w:val="0"/>
              <w:spacing w:before="203" w:after="0" w:line="240" w:lineRule="auto"/>
              <w:ind w:left="108" w:firstLine="0"/>
              <w:rPr>
                <w:rFonts w:ascii="Arial" w:eastAsia="Arial" w:hAnsi="Arial" w:cs="Arial"/>
                <w:b/>
                <w:lang w:eastAsia="en-GB" w:bidi="en-GB"/>
              </w:rPr>
            </w:pPr>
            <w:r w:rsidRPr="00067C4E">
              <w:rPr>
                <w:rFonts w:ascii="Arial" w:eastAsia="Arial" w:hAnsi="Arial" w:cs="Arial"/>
                <w:b/>
                <w:lang w:eastAsia="en-GB" w:bidi="en-GB"/>
              </w:rPr>
              <w:t>Anonymised Data</w:t>
            </w:r>
          </w:p>
          <w:p w14:paraId="75AECBE5"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4DD0F771" w14:textId="77777777" w:rsidR="00067C4E" w:rsidRPr="00067C4E" w:rsidRDefault="00067C4E" w:rsidP="00067C4E">
            <w:pPr>
              <w:widowControl w:val="0"/>
              <w:autoSpaceDE w:val="0"/>
              <w:autoSpaceDN w:val="0"/>
              <w:spacing w:after="0" w:line="278" w:lineRule="auto"/>
              <w:ind w:left="108" w:right="113" w:firstLine="0"/>
              <w:rPr>
                <w:rFonts w:ascii="Arial" w:eastAsia="Arial" w:hAnsi="Arial" w:cs="Arial"/>
                <w:lang w:eastAsia="en-GB" w:bidi="en-GB"/>
              </w:rPr>
            </w:pPr>
            <w:r w:rsidRPr="00067C4E">
              <w:rPr>
                <w:rFonts w:ascii="Arial" w:eastAsia="Arial" w:hAnsi="Arial" w:cs="Arial"/>
                <w:lang w:eastAsia="en-GB" w:bidi="en-GB"/>
              </w:rPr>
              <w:t>Anonymised data will meet the ICO standards for anonymisation including small number suppression.</w:t>
            </w:r>
          </w:p>
          <w:p w14:paraId="64B18F94" w14:textId="77777777" w:rsidR="00067C4E" w:rsidRPr="00067C4E" w:rsidRDefault="00067C4E" w:rsidP="00067C4E">
            <w:pPr>
              <w:widowControl w:val="0"/>
              <w:autoSpaceDE w:val="0"/>
              <w:autoSpaceDN w:val="0"/>
              <w:spacing w:before="198" w:after="0" w:line="240" w:lineRule="auto"/>
              <w:ind w:left="108" w:firstLine="0"/>
              <w:rPr>
                <w:rFonts w:ascii="Arial" w:eastAsia="Arial" w:hAnsi="Arial" w:cs="Arial"/>
                <w:b/>
                <w:lang w:eastAsia="en-GB" w:bidi="en-GB"/>
              </w:rPr>
            </w:pPr>
            <w:r w:rsidRPr="00067C4E">
              <w:rPr>
                <w:rFonts w:ascii="Arial" w:eastAsia="Arial" w:hAnsi="Arial" w:cs="Arial"/>
                <w:b/>
                <w:lang w:eastAsia="en-GB" w:bidi="en-GB"/>
              </w:rPr>
              <w:t>Sensitive Codes</w:t>
            </w:r>
          </w:p>
          <w:p w14:paraId="0ADDFF54"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0198F5D6" w14:textId="77777777" w:rsidR="00067C4E" w:rsidRPr="00067C4E" w:rsidRDefault="00067C4E" w:rsidP="00067C4E">
            <w:pPr>
              <w:widowControl w:val="0"/>
              <w:autoSpaceDE w:val="0"/>
              <w:autoSpaceDN w:val="0"/>
              <w:spacing w:after="0" w:line="278" w:lineRule="auto"/>
              <w:ind w:left="107" w:right="361" w:firstLine="0"/>
              <w:jc w:val="both"/>
              <w:rPr>
                <w:rFonts w:ascii="Arial" w:eastAsia="Arial" w:hAnsi="Arial" w:cs="Arial"/>
                <w:lang w:eastAsia="en-GB" w:bidi="en-GB"/>
              </w:rPr>
            </w:pPr>
            <w:r w:rsidRPr="00067C4E">
              <w:rPr>
                <w:rFonts w:ascii="Arial" w:eastAsia="Arial" w:hAnsi="Arial" w:cs="Arial"/>
                <w:lang w:eastAsia="en-GB" w:bidi="en-GB"/>
              </w:rPr>
              <w:t>Sensitive data excluded from retrieval follows the recommendations made by The Royal College of General Practitioners (RCGP) ethics committee and the Joint GP IT Committee:</w:t>
            </w:r>
          </w:p>
          <w:p w14:paraId="641BCEAF" w14:textId="77777777" w:rsidR="00067C4E" w:rsidRPr="00067C4E" w:rsidRDefault="00067C4E" w:rsidP="00067C4E">
            <w:pPr>
              <w:widowControl w:val="0"/>
              <w:numPr>
                <w:ilvl w:val="0"/>
                <w:numId w:val="29"/>
              </w:numPr>
              <w:tabs>
                <w:tab w:val="left" w:pos="829"/>
                <w:tab w:val="left" w:pos="831"/>
              </w:tabs>
              <w:autoSpaceDE w:val="0"/>
              <w:autoSpaceDN w:val="0"/>
              <w:spacing w:before="194" w:after="0" w:line="263" w:lineRule="exact"/>
              <w:ind w:hanging="441"/>
              <w:rPr>
                <w:rFonts w:ascii="Arial" w:eastAsia="Arial" w:hAnsi="Arial" w:cs="Arial"/>
                <w:lang w:eastAsia="en-GB" w:bidi="en-GB"/>
              </w:rPr>
            </w:pPr>
            <w:r w:rsidRPr="00067C4E">
              <w:rPr>
                <w:rFonts w:ascii="Arial" w:eastAsia="Arial" w:hAnsi="Arial" w:cs="Arial"/>
                <w:lang w:eastAsia="en-GB" w:bidi="en-GB"/>
              </w:rPr>
              <w:t>Gender</w:t>
            </w:r>
            <w:r w:rsidRPr="00067C4E">
              <w:rPr>
                <w:rFonts w:ascii="Arial" w:eastAsia="Arial" w:hAnsi="Arial" w:cs="Arial"/>
                <w:spacing w:val="-2"/>
                <w:lang w:eastAsia="en-GB" w:bidi="en-GB"/>
              </w:rPr>
              <w:t xml:space="preserve"> </w:t>
            </w:r>
            <w:r w:rsidRPr="00067C4E">
              <w:rPr>
                <w:rFonts w:ascii="Arial" w:eastAsia="Arial" w:hAnsi="Arial" w:cs="Arial"/>
                <w:lang w:eastAsia="en-GB" w:bidi="en-GB"/>
              </w:rPr>
              <w:t>reassignment.</w:t>
            </w:r>
          </w:p>
          <w:p w14:paraId="19D4F568" w14:textId="77777777" w:rsidR="00067C4E" w:rsidRPr="00067C4E" w:rsidRDefault="00067C4E" w:rsidP="00067C4E">
            <w:pPr>
              <w:widowControl w:val="0"/>
              <w:numPr>
                <w:ilvl w:val="0"/>
                <w:numId w:val="29"/>
              </w:numPr>
              <w:tabs>
                <w:tab w:val="left" w:pos="829"/>
                <w:tab w:val="left" w:pos="830"/>
              </w:tabs>
              <w:autoSpaceDE w:val="0"/>
              <w:autoSpaceDN w:val="0"/>
              <w:spacing w:after="0" w:line="257" w:lineRule="exact"/>
              <w:ind w:left="829"/>
              <w:rPr>
                <w:rFonts w:ascii="Arial" w:eastAsia="Arial" w:hAnsi="Arial" w:cs="Arial"/>
                <w:lang w:eastAsia="en-GB" w:bidi="en-GB"/>
              </w:rPr>
            </w:pPr>
            <w:r w:rsidRPr="00067C4E">
              <w:rPr>
                <w:rFonts w:ascii="Arial" w:eastAsia="Arial" w:hAnsi="Arial" w:cs="Arial"/>
                <w:lang w:eastAsia="en-GB" w:bidi="en-GB"/>
              </w:rPr>
              <w:t>Assisted conception and in vitro fertilisation</w:t>
            </w:r>
            <w:r w:rsidRPr="00067C4E">
              <w:rPr>
                <w:rFonts w:ascii="Arial" w:eastAsia="Arial" w:hAnsi="Arial" w:cs="Arial"/>
                <w:spacing w:val="-9"/>
                <w:lang w:eastAsia="en-GB" w:bidi="en-GB"/>
              </w:rPr>
              <w:t xml:space="preserve"> </w:t>
            </w:r>
            <w:r w:rsidRPr="00067C4E">
              <w:rPr>
                <w:rFonts w:ascii="Arial" w:eastAsia="Arial" w:hAnsi="Arial" w:cs="Arial"/>
                <w:lang w:eastAsia="en-GB" w:bidi="en-GB"/>
              </w:rPr>
              <w:t>(IVF)</w:t>
            </w:r>
          </w:p>
          <w:p w14:paraId="19D74FF4" w14:textId="77777777" w:rsidR="00067C4E" w:rsidRPr="00067C4E" w:rsidRDefault="00067C4E" w:rsidP="00067C4E">
            <w:pPr>
              <w:widowControl w:val="0"/>
              <w:numPr>
                <w:ilvl w:val="0"/>
                <w:numId w:val="29"/>
              </w:numPr>
              <w:tabs>
                <w:tab w:val="left" w:pos="829"/>
                <w:tab w:val="left" w:pos="830"/>
              </w:tabs>
              <w:autoSpaceDE w:val="0"/>
              <w:autoSpaceDN w:val="0"/>
              <w:spacing w:after="0" w:line="256" w:lineRule="exact"/>
              <w:ind w:left="829"/>
              <w:rPr>
                <w:rFonts w:ascii="Arial" w:eastAsia="Arial" w:hAnsi="Arial" w:cs="Arial"/>
                <w:lang w:eastAsia="en-GB" w:bidi="en-GB"/>
              </w:rPr>
            </w:pPr>
            <w:r w:rsidRPr="00067C4E">
              <w:rPr>
                <w:rFonts w:ascii="Arial" w:eastAsia="Arial" w:hAnsi="Arial" w:cs="Arial"/>
                <w:lang w:eastAsia="en-GB" w:bidi="en-GB"/>
              </w:rPr>
              <w:t>Sexually transmitted diseases</w:t>
            </w:r>
            <w:r w:rsidRPr="00067C4E">
              <w:rPr>
                <w:rFonts w:ascii="Arial" w:eastAsia="Arial" w:hAnsi="Arial" w:cs="Arial"/>
                <w:spacing w:val="1"/>
                <w:lang w:eastAsia="en-GB" w:bidi="en-GB"/>
              </w:rPr>
              <w:t xml:space="preserve"> </w:t>
            </w:r>
            <w:r w:rsidRPr="00067C4E">
              <w:rPr>
                <w:rFonts w:ascii="Arial" w:eastAsia="Arial" w:hAnsi="Arial" w:cs="Arial"/>
                <w:lang w:eastAsia="en-GB" w:bidi="en-GB"/>
              </w:rPr>
              <w:t>(STD)</w:t>
            </w:r>
          </w:p>
          <w:p w14:paraId="74230DD1" w14:textId="77777777" w:rsidR="00067C4E" w:rsidRPr="00067C4E" w:rsidRDefault="00067C4E" w:rsidP="00067C4E">
            <w:pPr>
              <w:widowControl w:val="0"/>
              <w:numPr>
                <w:ilvl w:val="0"/>
                <w:numId w:val="29"/>
              </w:numPr>
              <w:tabs>
                <w:tab w:val="left" w:pos="829"/>
                <w:tab w:val="left" w:pos="830"/>
              </w:tabs>
              <w:autoSpaceDE w:val="0"/>
              <w:autoSpaceDN w:val="0"/>
              <w:spacing w:after="0" w:line="261" w:lineRule="exact"/>
              <w:ind w:left="829"/>
              <w:rPr>
                <w:rFonts w:ascii="Arial" w:eastAsia="Arial" w:hAnsi="Arial" w:cs="Arial"/>
                <w:lang w:eastAsia="en-GB" w:bidi="en-GB"/>
              </w:rPr>
            </w:pPr>
            <w:r w:rsidRPr="00067C4E">
              <w:rPr>
                <w:rFonts w:ascii="Arial" w:eastAsia="Arial" w:hAnsi="Arial" w:cs="Arial"/>
                <w:lang w:eastAsia="en-GB" w:bidi="en-GB"/>
              </w:rPr>
              <w:t>Termination of</w:t>
            </w:r>
            <w:r w:rsidRPr="00067C4E">
              <w:rPr>
                <w:rFonts w:ascii="Arial" w:eastAsia="Arial" w:hAnsi="Arial" w:cs="Arial"/>
                <w:spacing w:val="-4"/>
                <w:lang w:eastAsia="en-GB" w:bidi="en-GB"/>
              </w:rPr>
              <w:t xml:space="preserve"> </w:t>
            </w:r>
            <w:r w:rsidRPr="00067C4E">
              <w:rPr>
                <w:rFonts w:ascii="Arial" w:eastAsia="Arial" w:hAnsi="Arial" w:cs="Arial"/>
                <w:lang w:eastAsia="en-GB" w:bidi="en-GB"/>
              </w:rPr>
              <w:t>pregnancy</w:t>
            </w:r>
          </w:p>
          <w:p w14:paraId="6E18208C" w14:textId="69B88F76" w:rsidR="00067C4E" w:rsidRPr="00067C4E" w:rsidRDefault="00067C4E" w:rsidP="00825D47">
            <w:pPr>
              <w:widowControl w:val="0"/>
              <w:tabs>
                <w:tab w:val="left" w:pos="829"/>
                <w:tab w:val="left" w:pos="830"/>
              </w:tabs>
              <w:autoSpaceDE w:val="0"/>
              <w:autoSpaceDN w:val="0"/>
              <w:spacing w:after="0" w:line="240" w:lineRule="auto"/>
              <w:ind w:left="0" w:firstLine="0"/>
              <w:rPr>
                <w:rFonts w:ascii="Arial" w:eastAsia="Arial" w:hAnsi="Arial" w:cs="Arial"/>
                <w:lang w:eastAsia="en-GB" w:bidi="en-GB"/>
              </w:rPr>
            </w:pPr>
          </w:p>
        </w:tc>
      </w:tr>
      <w:tr w:rsidR="00067C4E" w:rsidRPr="00067C4E" w14:paraId="6E18F0A7" w14:textId="77777777" w:rsidTr="003D7F83">
        <w:trPr>
          <w:trHeight w:val="547"/>
        </w:trPr>
        <w:tc>
          <w:tcPr>
            <w:tcW w:w="1820" w:type="dxa"/>
          </w:tcPr>
          <w:p w14:paraId="1D667E2C"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Right to object</w:t>
            </w:r>
          </w:p>
          <w:p w14:paraId="00031F53"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p>
          <w:p w14:paraId="12D5759E"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and</w:t>
            </w:r>
          </w:p>
          <w:p w14:paraId="220DE64C"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p>
          <w:p w14:paraId="0A48C63F"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Data Opt Out</w:t>
            </w:r>
          </w:p>
        </w:tc>
        <w:tc>
          <w:tcPr>
            <w:tcW w:w="7819" w:type="dxa"/>
          </w:tcPr>
          <w:p w14:paraId="24EA0570"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bookmarkStart w:id="15" w:name="_Hlk102749516"/>
            <w:r w:rsidRPr="00067C4E">
              <w:rPr>
                <w:rFonts w:ascii="Arial" w:eastAsia="Arial" w:hAnsi="Arial" w:cs="Arial"/>
                <w:lang w:eastAsia="en-GB" w:bidi="en-GB"/>
              </w:rPr>
              <w:t>The right to object under S21 of the General Data Protection Regulation 2016, as enacted, is relevant.  Patients and service users have a right to object to their medical information being used for purposes other than direct care.</w:t>
            </w:r>
          </w:p>
          <w:p w14:paraId="40DF71C4"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p w14:paraId="571C46C1"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r w:rsidRPr="00067C4E">
              <w:rPr>
                <w:rFonts w:ascii="Arial" w:eastAsia="Arial" w:hAnsi="Arial" w:cs="Arial"/>
                <w:lang w:eastAsia="en-GB" w:bidi="en-GB"/>
              </w:rPr>
              <w:t xml:space="preserve">All registered </w:t>
            </w:r>
            <w:r w:rsidRPr="00067C4E">
              <w:rPr>
                <w:rFonts w:ascii="Arial" w:eastAsia="Arial" w:hAnsi="Arial" w:cs="Arial"/>
                <w:b/>
                <w:bCs/>
                <w:lang w:eastAsia="en-GB" w:bidi="en-GB"/>
              </w:rPr>
              <w:t>National Data Opt-outs</w:t>
            </w:r>
            <w:r w:rsidRPr="00067C4E">
              <w:rPr>
                <w:rFonts w:ascii="Arial" w:eastAsia="Arial" w:hAnsi="Arial" w:cs="Arial"/>
                <w:lang w:eastAsia="en-GB" w:bidi="en-GB"/>
              </w:rPr>
              <w:t xml:space="preserve"> and </w:t>
            </w:r>
            <w:r w:rsidRPr="00067C4E">
              <w:rPr>
                <w:rFonts w:ascii="Arial" w:eastAsia="Arial" w:hAnsi="Arial" w:cs="Arial"/>
                <w:b/>
                <w:bCs/>
                <w:lang w:eastAsia="en-GB" w:bidi="en-GB"/>
              </w:rPr>
              <w:t>Type 1 Opt-outs</w:t>
            </w:r>
            <w:r w:rsidRPr="00067C4E">
              <w:rPr>
                <w:rFonts w:ascii="Arial" w:eastAsia="Arial" w:hAnsi="Arial" w:cs="Arial"/>
                <w:lang w:eastAsia="en-GB" w:bidi="en-GB"/>
              </w:rPr>
              <w:t xml:space="preserve"> will be respected.</w:t>
            </w:r>
          </w:p>
          <w:p w14:paraId="72D33479"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p w14:paraId="2B910869" w14:textId="216C03CA" w:rsidR="00067C4E" w:rsidRPr="00067C4E" w:rsidRDefault="00067C4E" w:rsidP="00067C4E">
            <w:pPr>
              <w:widowControl w:val="0"/>
              <w:autoSpaceDE w:val="0"/>
              <w:autoSpaceDN w:val="0"/>
              <w:spacing w:after="0" w:line="276" w:lineRule="auto"/>
              <w:ind w:left="107" w:right="106" w:firstLine="0"/>
              <w:rPr>
                <w:rFonts w:ascii="Arial" w:eastAsia="Arial" w:hAnsi="Arial" w:cs="Arial"/>
                <w:b/>
                <w:bCs/>
                <w:color w:val="4F81BD"/>
                <w:lang w:eastAsia="en-GB" w:bidi="en-GB"/>
              </w:rPr>
            </w:pPr>
            <w:r w:rsidRPr="00067C4E">
              <w:rPr>
                <w:rFonts w:ascii="Arial" w:eastAsia="Arial" w:hAnsi="Arial" w:cs="Arial"/>
                <w:lang w:eastAsia="en-GB" w:bidi="en-GB"/>
              </w:rPr>
              <w:t xml:space="preserve">Further details on Opt Out are set out in the DPIA, which can be found </w:t>
            </w:r>
            <w:r w:rsidR="002B2CC7">
              <w:rPr>
                <w:rFonts w:ascii="Arial" w:eastAsia="Arial" w:hAnsi="Arial" w:cs="Arial"/>
                <w:lang w:eastAsia="en-GB" w:bidi="en-GB"/>
              </w:rPr>
              <w:t xml:space="preserve">above </w:t>
            </w:r>
            <w:r w:rsidRPr="00067C4E">
              <w:rPr>
                <w:rFonts w:ascii="Arial" w:eastAsia="Arial" w:hAnsi="Arial" w:cs="Arial"/>
                <w:lang w:eastAsia="en-GB" w:bidi="en-GB"/>
              </w:rPr>
              <w:t xml:space="preserve">embedded in section: </w:t>
            </w:r>
            <w:r w:rsidRPr="00067C4E">
              <w:rPr>
                <w:rFonts w:ascii="Arial" w:eastAsia="Arial" w:hAnsi="Arial" w:cs="Arial"/>
                <w:b/>
                <w:bCs/>
                <w:color w:val="4F81BD"/>
                <w:lang w:eastAsia="en-GB" w:bidi="en-GB"/>
              </w:rPr>
              <w:t>6 Data Protection Impact Assessment</w:t>
            </w:r>
            <w:bookmarkEnd w:id="15"/>
          </w:p>
          <w:p w14:paraId="75FC60C2"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tc>
      </w:tr>
      <w:tr w:rsidR="00067C4E" w:rsidRPr="00067C4E" w14:paraId="446623AE" w14:textId="77777777" w:rsidTr="003D7F83">
        <w:trPr>
          <w:trHeight w:val="847"/>
        </w:trPr>
        <w:tc>
          <w:tcPr>
            <w:tcW w:w="1820" w:type="dxa"/>
          </w:tcPr>
          <w:p w14:paraId="4DD53260" w14:textId="77777777" w:rsidR="00067C4E" w:rsidRPr="00067C4E" w:rsidRDefault="00067C4E" w:rsidP="00067C4E">
            <w:pPr>
              <w:widowControl w:val="0"/>
              <w:autoSpaceDE w:val="0"/>
              <w:autoSpaceDN w:val="0"/>
              <w:spacing w:before="2" w:after="0" w:line="278" w:lineRule="auto"/>
              <w:ind w:left="110" w:right="384" w:firstLine="0"/>
              <w:rPr>
                <w:rFonts w:ascii="Arial" w:eastAsia="Arial" w:hAnsi="Arial" w:cs="Arial"/>
                <w:lang w:eastAsia="en-GB" w:bidi="en-GB"/>
              </w:rPr>
            </w:pPr>
            <w:r w:rsidRPr="00067C4E">
              <w:rPr>
                <w:rFonts w:ascii="Arial" w:eastAsia="Arial" w:hAnsi="Arial" w:cs="Arial"/>
                <w:lang w:eastAsia="en-GB" w:bidi="en-GB"/>
              </w:rPr>
              <w:lastRenderedPageBreak/>
              <w:t>Fair Processing</w:t>
            </w:r>
          </w:p>
        </w:tc>
        <w:tc>
          <w:tcPr>
            <w:tcW w:w="7819" w:type="dxa"/>
            <w:tcBorders>
              <w:bottom w:val="single" w:sz="4" w:space="0" w:color="auto"/>
            </w:tcBorders>
          </w:tcPr>
          <w:p w14:paraId="06FA6286" w14:textId="77777777" w:rsidR="00067C4E" w:rsidRPr="00067C4E" w:rsidRDefault="00067C4E" w:rsidP="00067C4E">
            <w:pPr>
              <w:spacing w:after="0" w:line="240" w:lineRule="auto"/>
              <w:ind w:left="0" w:firstLine="0"/>
              <w:rPr>
                <w:rFonts w:ascii="Arial" w:eastAsia="Calibri" w:hAnsi="Arial" w:cs="Arial"/>
              </w:rPr>
            </w:pPr>
            <w:r w:rsidRPr="00067C4E">
              <w:rPr>
                <w:rFonts w:ascii="Arial" w:eastAsia="Calibri" w:hAnsi="Arial" w:cs="Arial"/>
              </w:rPr>
              <w:t xml:space="preserve">Organisations party to this agreement will comply with fair processing guidelines ensuring Privacy Notices accurately reflect the uses of data for their organisation. </w:t>
            </w:r>
          </w:p>
          <w:p w14:paraId="4EA25365" w14:textId="77777777" w:rsidR="00067C4E" w:rsidRPr="00067C4E" w:rsidRDefault="00067C4E" w:rsidP="00067C4E">
            <w:pPr>
              <w:widowControl w:val="0"/>
              <w:autoSpaceDE w:val="0"/>
              <w:autoSpaceDN w:val="0"/>
              <w:spacing w:after="0" w:line="250" w:lineRule="atLeast"/>
              <w:ind w:left="107" w:right="652" w:firstLine="0"/>
              <w:rPr>
                <w:rFonts w:ascii="Arial" w:eastAsia="Arial" w:hAnsi="Arial" w:cs="Arial"/>
                <w:lang w:eastAsia="en-GB" w:bidi="en-GB"/>
              </w:rPr>
            </w:pPr>
          </w:p>
        </w:tc>
      </w:tr>
      <w:tr w:rsidR="00067C4E" w:rsidRPr="00067C4E" w14:paraId="7144FF76" w14:textId="77777777" w:rsidTr="003D7F83">
        <w:trPr>
          <w:trHeight w:val="1130"/>
        </w:trPr>
        <w:tc>
          <w:tcPr>
            <w:tcW w:w="1820" w:type="dxa"/>
          </w:tcPr>
          <w:p w14:paraId="1D73A9D2" w14:textId="77777777" w:rsidR="00067C4E" w:rsidRPr="00067C4E" w:rsidRDefault="00067C4E" w:rsidP="00067C4E">
            <w:pPr>
              <w:widowControl w:val="0"/>
              <w:autoSpaceDE w:val="0"/>
              <w:autoSpaceDN w:val="0"/>
              <w:spacing w:after="0" w:line="278" w:lineRule="auto"/>
              <w:ind w:left="110" w:right="188" w:firstLine="0"/>
              <w:rPr>
                <w:rFonts w:ascii="Arial" w:eastAsia="Arial" w:hAnsi="Arial" w:cs="Arial"/>
                <w:lang w:eastAsia="en-GB" w:bidi="en-GB"/>
              </w:rPr>
            </w:pPr>
            <w:r w:rsidRPr="00067C4E">
              <w:rPr>
                <w:rFonts w:ascii="Arial" w:eastAsia="Arial" w:hAnsi="Arial" w:cs="Arial"/>
                <w:lang w:eastAsia="en-GB" w:bidi="en-GB"/>
              </w:rPr>
              <w:t>Details of retention and destruction</w:t>
            </w:r>
          </w:p>
        </w:tc>
        <w:tc>
          <w:tcPr>
            <w:tcW w:w="7819" w:type="dxa"/>
          </w:tcPr>
          <w:p w14:paraId="7946AE6F" w14:textId="77777777" w:rsidR="00067C4E" w:rsidRPr="00067C4E" w:rsidRDefault="00067C4E" w:rsidP="00067C4E">
            <w:pPr>
              <w:spacing w:after="0" w:line="240" w:lineRule="auto"/>
              <w:ind w:left="0" w:firstLine="0"/>
              <w:rPr>
                <w:rFonts w:ascii="Arial" w:eastAsia="Calibri" w:hAnsi="Arial" w:cs="Arial"/>
              </w:rPr>
            </w:pPr>
            <w:r w:rsidRPr="00067C4E">
              <w:rPr>
                <w:rFonts w:ascii="Arial" w:eastAsia="Calibri" w:hAnsi="Arial" w:cs="Arial"/>
              </w:rPr>
              <w:t>The data will be retained for as long as the purpose(s) described above remains valid or a new legal purpose agreed, and in line with the:</w:t>
            </w:r>
          </w:p>
          <w:p w14:paraId="279ECDAA" w14:textId="77777777" w:rsidR="00067C4E" w:rsidRPr="00067C4E" w:rsidRDefault="00067C4E" w:rsidP="00067C4E">
            <w:pPr>
              <w:spacing w:after="0" w:line="240" w:lineRule="auto"/>
              <w:ind w:left="0" w:firstLine="0"/>
              <w:rPr>
                <w:rFonts w:ascii="Arial" w:eastAsia="Calibri" w:hAnsi="Arial" w:cs="Arial"/>
                <w:b/>
                <w:bCs/>
              </w:rPr>
            </w:pPr>
            <w:r w:rsidRPr="00067C4E">
              <w:rPr>
                <w:rFonts w:ascii="Arial" w:eastAsia="Calibri" w:hAnsi="Arial" w:cs="Arial"/>
                <w:b/>
                <w:bCs/>
              </w:rPr>
              <w:t>NHS Records Management Code of Practice 2021</w:t>
            </w:r>
          </w:p>
          <w:p w14:paraId="1244B79F" w14:textId="77777777" w:rsidR="00067C4E" w:rsidRPr="00067C4E" w:rsidRDefault="00067C4E" w:rsidP="00067C4E">
            <w:pPr>
              <w:widowControl w:val="0"/>
              <w:autoSpaceDE w:val="0"/>
              <w:autoSpaceDN w:val="0"/>
              <w:spacing w:after="0" w:line="252" w:lineRule="exact"/>
              <w:ind w:left="107" w:right="100" w:firstLine="0"/>
              <w:rPr>
                <w:rFonts w:ascii="Arial" w:eastAsia="Arial" w:hAnsi="Arial" w:cs="Arial"/>
                <w:lang w:eastAsia="en-GB" w:bidi="en-GB"/>
              </w:rPr>
            </w:pPr>
          </w:p>
        </w:tc>
      </w:tr>
    </w:tbl>
    <w:p w14:paraId="29A62D52" w14:textId="77777777" w:rsidR="00067C4E" w:rsidRDefault="00067C4E" w:rsidP="00FE6A6F">
      <w:pPr>
        <w:pStyle w:val="Default"/>
        <w:rPr>
          <w:rFonts w:ascii="Arial" w:hAnsi="Arial" w:cs="Arial"/>
          <w:sz w:val="22"/>
          <w:szCs w:val="22"/>
          <w:lang w:eastAsia="en-GB"/>
        </w:rPr>
      </w:pPr>
    </w:p>
    <w:p w14:paraId="720A1006" w14:textId="77777777" w:rsidR="00FA37A7" w:rsidRPr="001F3181" w:rsidRDefault="00FA37A7" w:rsidP="00FA37A7">
      <w:pPr>
        <w:pStyle w:val="Default"/>
        <w:rPr>
          <w:rFonts w:ascii="Arial" w:hAnsi="Arial" w:cs="Arial"/>
          <w:b/>
          <w:bCs/>
          <w:lang w:eastAsia="en-GB"/>
        </w:rPr>
      </w:pPr>
      <w:r w:rsidRPr="001F3181">
        <w:rPr>
          <w:rFonts w:ascii="Arial" w:hAnsi="Arial" w:cs="Arial"/>
          <w:b/>
          <w:bCs/>
          <w:lang w:eastAsia="en-GB"/>
        </w:rPr>
        <w:t>CIPHA</w:t>
      </w:r>
      <w:r>
        <w:rPr>
          <w:rFonts w:ascii="Arial" w:hAnsi="Arial" w:cs="Arial"/>
          <w:b/>
          <w:bCs/>
          <w:lang w:eastAsia="en-GB"/>
        </w:rPr>
        <w:t xml:space="preserve"> </w:t>
      </w:r>
      <w:r w:rsidRPr="001F3181">
        <w:rPr>
          <w:rFonts w:ascii="Arial" w:hAnsi="Arial" w:cs="Arial"/>
          <w:b/>
          <w:bCs/>
          <w:lang w:eastAsia="en-GB"/>
        </w:rPr>
        <w:t>Workstream: Population Health</w:t>
      </w:r>
    </w:p>
    <w:p w14:paraId="23521254" w14:textId="77777777" w:rsidR="00FA37A7" w:rsidRPr="00DE53C5" w:rsidRDefault="00FA37A7" w:rsidP="00455EB4">
      <w:pPr>
        <w:pStyle w:val="Default"/>
        <w:rPr>
          <w:rFonts w:ascii="Arial" w:hAnsi="Arial" w:cs="Arial"/>
          <w:sz w:val="22"/>
          <w:szCs w:val="22"/>
          <w:lang w:eastAsia="en-GB"/>
        </w:rPr>
      </w:pPr>
    </w:p>
    <w:p w14:paraId="113FC12B" w14:textId="01DE843D" w:rsidR="00BB3DDA" w:rsidRPr="00DE53C5" w:rsidRDefault="00455EB4" w:rsidP="00BB3DDA">
      <w:pPr>
        <w:pStyle w:val="Default"/>
        <w:rPr>
          <w:rFonts w:ascii="Arial" w:hAnsi="Arial" w:cs="Arial"/>
          <w:sz w:val="22"/>
          <w:szCs w:val="22"/>
        </w:rPr>
      </w:pPr>
      <w:r w:rsidRPr="29A4BFFF">
        <w:rPr>
          <w:rFonts w:ascii="Arial" w:hAnsi="Arial" w:cs="Arial"/>
          <w:sz w:val="22"/>
          <w:szCs w:val="22"/>
          <w:lang w:eastAsia="en-GB"/>
        </w:rPr>
        <w:t>The schematic below describes the model to support the information flows for the use cases.</w:t>
      </w:r>
      <w:r w:rsidR="00BB3DDA" w:rsidRPr="29A4BFFF">
        <w:rPr>
          <w:rFonts w:ascii="Arial" w:hAnsi="Arial" w:cs="Arial"/>
          <w:sz w:val="22"/>
          <w:szCs w:val="22"/>
          <w:lang w:eastAsia="en-GB"/>
        </w:rPr>
        <w:t xml:space="preserve">  U</w:t>
      </w:r>
      <w:r w:rsidR="00BB3DDA" w:rsidRPr="29A4BFFF">
        <w:rPr>
          <w:rFonts w:ascii="Arial" w:hAnsi="Arial" w:cs="Arial"/>
          <w:sz w:val="22"/>
          <w:szCs w:val="22"/>
        </w:rPr>
        <w:t>se cases are captured in data sharing register.</w:t>
      </w:r>
    </w:p>
    <w:p w14:paraId="7D0F58F9" w14:textId="77777777" w:rsidR="00FA37A7" w:rsidRDefault="00FA37A7" w:rsidP="00FE6A6F">
      <w:pPr>
        <w:pStyle w:val="Default"/>
        <w:rPr>
          <w:rFonts w:ascii="Arial" w:hAnsi="Arial" w:cs="Arial"/>
          <w:sz w:val="22"/>
          <w:szCs w:val="22"/>
          <w:lang w:eastAsia="en-GB"/>
        </w:rPr>
      </w:pPr>
    </w:p>
    <w:p w14:paraId="21684C1C" w14:textId="77777777" w:rsidR="00FA37A7" w:rsidRPr="00030398" w:rsidRDefault="00FA37A7" w:rsidP="00FE6A6F">
      <w:pPr>
        <w:pStyle w:val="Default"/>
        <w:rPr>
          <w:rFonts w:ascii="Arial" w:hAnsi="Arial" w:cs="Arial"/>
          <w:sz w:val="22"/>
          <w:szCs w:val="22"/>
          <w:lang w:eastAsia="en-GB"/>
        </w:rPr>
      </w:pPr>
    </w:p>
    <w:p w14:paraId="22396135" w14:textId="1133CF21" w:rsidR="001F3181" w:rsidRDefault="001F3181" w:rsidP="00FE6A6F">
      <w:pPr>
        <w:pStyle w:val="Default"/>
        <w:rPr>
          <w:rFonts w:ascii="Arial" w:hAnsi="Arial" w:cs="Arial"/>
          <w:lang w:eastAsia="en-GB"/>
        </w:rPr>
      </w:pPr>
      <w:r>
        <w:rPr>
          <w:noProof/>
        </w:rPr>
        <w:drawing>
          <wp:inline distT="0" distB="0" distL="0" distR="0" wp14:anchorId="0B9DF28B" wp14:editId="578D3CC6">
            <wp:extent cx="5731510" cy="3223895"/>
            <wp:effectExtent l="0" t="0" r="2540" b="0"/>
            <wp:docPr id="1684746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469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223895"/>
                    </a:xfrm>
                    <a:prstGeom prst="rect">
                      <a:avLst/>
                    </a:prstGeom>
                  </pic:spPr>
                </pic:pic>
              </a:graphicData>
            </a:graphic>
          </wp:inline>
        </w:drawing>
      </w:r>
    </w:p>
    <w:p w14:paraId="4AA43215" w14:textId="77777777" w:rsidR="00BF11F9" w:rsidRPr="004F14EE" w:rsidRDefault="00BF11F9" w:rsidP="00FE6A6F">
      <w:pPr>
        <w:pStyle w:val="Default"/>
        <w:rPr>
          <w:rFonts w:ascii="Arial" w:hAnsi="Arial" w:cs="Arial"/>
          <w:sz w:val="22"/>
          <w:szCs w:val="22"/>
          <w:lang w:eastAsia="en-GB"/>
        </w:rPr>
      </w:pPr>
    </w:p>
    <w:p w14:paraId="73FF16D8" w14:textId="2D20D951" w:rsidR="00BF11F9" w:rsidRPr="004F14EE" w:rsidRDefault="008878F8" w:rsidP="00FE6A6F">
      <w:pPr>
        <w:pStyle w:val="Default"/>
        <w:rPr>
          <w:rFonts w:ascii="Arial" w:hAnsi="Arial" w:cs="Arial"/>
          <w:sz w:val="22"/>
          <w:szCs w:val="22"/>
        </w:rPr>
      </w:pPr>
      <w:r w:rsidRPr="004F14EE">
        <w:rPr>
          <w:rFonts w:ascii="Arial" w:hAnsi="Arial" w:cs="Arial"/>
          <w:sz w:val="22"/>
          <w:szCs w:val="22"/>
        </w:rPr>
        <w:t>Each use case is specified in the Data Access &amp; Asset G</w:t>
      </w:r>
      <w:r w:rsidR="00BB3DDA">
        <w:rPr>
          <w:rFonts w:ascii="Arial" w:hAnsi="Arial" w:cs="Arial"/>
          <w:sz w:val="22"/>
          <w:szCs w:val="22"/>
        </w:rPr>
        <w:t>ro</w:t>
      </w:r>
      <w:r w:rsidRPr="004F14EE">
        <w:rPr>
          <w:rFonts w:ascii="Arial" w:hAnsi="Arial" w:cs="Arial"/>
          <w:sz w:val="22"/>
          <w:szCs w:val="22"/>
        </w:rPr>
        <w:t>up (DAAG) data sharing register.</w:t>
      </w:r>
    </w:p>
    <w:p w14:paraId="65C6EC8F" w14:textId="77777777" w:rsidR="008878F8" w:rsidRDefault="008878F8" w:rsidP="00FE6A6F">
      <w:pPr>
        <w:pStyle w:val="Default"/>
        <w:rPr>
          <w:rFonts w:ascii="Arial" w:hAnsi="Arial" w:cs="Arial"/>
          <w:sz w:val="22"/>
          <w:szCs w:val="22"/>
          <w:lang w:eastAsia="en-GB"/>
        </w:rPr>
      </w:pPr>
    </w:p>
    <w:p w14:paraId="69537FDF" w14:textId="77777777" w:rsidR="00DE53C5" w:rsidRPr="004F14EE" w:rsidRDefault="00DE53C5" w:rsidP="00FE6A6F">
      <w:pPr>
        <w:pStyle w:val="Default"/>
        <w:rPr>
          <w:rFonts w:ascii="Arial" w:hAnsi="Arial" w:cs="Arial"/>
          <w:sz w:val="22"/>
          <w:szCs w:val="22"/>
          <w:lang w:eastAsia="en-GB"/>
        </w:rPr>
      </w:pPr>
    </w:p>
    <w:p w14:paraId="2A260C2E" w14:textId="5D8F2509" w:rsidR="00FE6A6F" w:rsidRPr="00825D47" w:rsidRDefault="00FE6A6F" w:rsidP="00825D47">
      <w:pPr>
        <w:pStyle w:val="Heading2"/>
        <w:numPr>
          <w:ilvl w:val="0"/>
          <w:numId w:val="2"/>
        </w:numPr>
        <w:rPr>
          <w:rFonts w:ascii="Arial" w:hAnsi="Arial" w:cs="Arial"/>
          <w:b/>
          <w:bCs/>
          <w:sz w:val="22"/>
          <w:szCs w:val="22"/>
          <w:lang w:eastAsia="en-GB"/>
        </w:rPr>
      </w:pPr>
      <w:bookmarkStart w:id="16" w:name="_Toc205192935"/>
      <w:r w:rsidRPr="00825D47">
        <w:rPr>
          <w:rFonts w:ascii="Arial" w:hAnsi="Arial" w:cs="Arial"/>
          <w:b/>
          <w:bCs/>
          <w:sz w:val="22"/>
          <w:szCs w:val="22"/>
          <w:lang w:eastAsia="en-GB"/>
        </w:rPr>
        <w:t>L</w:t>
      </w:r>
      <w:r w:rsidR="00825D47">
        <w:rPr>
          <w:rFonts w:ascii="Arial" w:hAnsi="Arial" w:cs="Arial"/>
          <w:b/>
          <w:bCs/>
          <w:sz w:val="22"/>
          <w:szCs w:val="22"/>
          <w:lang w:eastAsia="en-GB"/>
        </w:rPr>
        <w:t>egal</w:t>
      </w:r>
      <w:r w:rsidRPr="00825D47">
        <w:rPr>
          <w:rFonts w:ascii="Arial" w:hAnsi="Arial" w:cs="Arial"/>
          <w:b/>
          <w:bCs/>
          <w:sz w:val="22"/>
          <w:szCs w:val="22"/>
          <w:lang w:eastAsia="en-GB"/>
        </w:rPr>
        <w:t xml:space="preserve"> Basis</w:t>
      </w:r>
      <w:bookmarkEnd w:id="16"/>
    </w:p>
    <w:p w14:paraId="52E5318C" w14:textId="578CC17B" w:rsidR="00FE6A6F" w:rsidRDefault="00FE6A6F" w:rsidP="00FE6A6F">
      <w:pPr>
        <w:pStyle w:val="NoSpacing"/>
        <w:numPr>
          <w:ilvl w:val="0"/>
          <w:numId w:val="0"/>
        </w:numPr>
        <w:rPr>
          <w:rFonts w:ascii="Arial" w:hAnsi="Arial" w:cs="Arial"/>
          <w:b/>
        </w:rPr>
      </w:pPr>
      <w:r>
        <w:rPr>
          <w:rFonts w:ascii="Arial" w:hAnsi="Arial" w:cs="Arial"/>
          <w:b/>
        </w:rPr>
        <w:t>General Data Protection Regulation (</w:t>
      </w:r>
      <w:r w:rsidRPr="00AF74B3">
        <w:rPr>
          <w:rFonts w:ascii="Arial" w:hAnsi="Arial" w:cs="Arial"/>
          <w:b/>
        </w:rPr>
        <w:t>GDPR</w:t>
      </w:r>
      <w:r>
        <w:rPr>
          <w:rFonts w:ascii="Arial" w:hAnsi="Arial" w:cs="Arial"/>
          <w:b/>
        </w:rPr>
        <w:t>)</w:t>
      </w:r>
    </w:p>
    <w:p w14:paraId="3DAAA85E" w14:textId="77777777" w:rsidR="00FE6A6F" w:rsidRDefault="00FE6A6F" w:rsidP="00FE6A6F">
      <w:pPr>
        <w:pStyle w:val="NoSpacing"/>
        <w:numPr>
          <w:ilvl w:val="0"/>
          <w:numId w:val="0"/>
        </w:numPr>
        <w:jc w:val="center"/>
        <w:rPr>
          <w:rFonts w:ascii="Arial" w:hAnsi="Arial" w:cs="Arial"/>
        </w:rPr>
      </w:pPr>
    </w:p>
    <w:p w14:paraId="5709F630" w14:textId="5021510F" w:rsidR="00FE6A6F" w:rsidRDefault="00825D47" w:rsidP="00FE6A6F">
      <w:pPr>
        <w:pStyle w:val="NoSpacing"/>
        <w:numPr>
          <w:ilvl w:val="0"/>
          <w:numId w:val="0"/>
        </w:numPr>
        <w:rPr>
          <w:rFonts w:ascii="Arial" w:hAnsi="Arial" w:cs="Arial"/>
        </w:rPr>
      </w:pPr>
      <w:r>
        <w:rPr>
          <w:rFonts w:ascii="Arial" w:hAnsi="Arial" w:cs="Arial"/>
        </w:rPr>
        <w:t>The following Conditions</w:t>
      </w:r>
      <w:r w:rsidR="00BF11F9">
        <w:rPr>
          <w:rFonts w:ascii="Arial" w:hAnsi="Arial" w:cs="Arial"/>
        </w:rPr>
        <w:t xml:space="preserve"> are engaged:</w:t>
      </w:r>
    </w:p>
    <w:p w14:paraId="343679B0" w14:textId="77777777" w:rsidR="00FE6A6F" w:rsidRDefault="00FE6A6F" w:rsidP="00FE6A6F">
      <w:pPr>
        <w:pStyle w:val="NoSpacing"/>
        <w:numPr>
          <w:ilvl w:val="0"/>
          <w:numId w:val="0"/>
        </w:numPr>
        <w:rPr>
          <w:rFonts w:ascii="Arial" w:hAnsi="Arial" w:cs="Arial"/>
        </w:rPr>
      </w:pPr>
    </w:p>
    <w:p w14:paraId="28E71E25" w14:textId="77777777" w:rsidR="00FE6A6F" w:rsidRDefault="00FE6A6F" w:rsidP="00FE6A6F">
      <w:pPr>
        <w:pStyle w:val="NoSpacing"/>
        <w:numPr>
          <w:ilvl w:val="0"/>
          <w:numId w:val="0"/>
        </w:numPr>
        <w:rPr>
          <w:rFonts w:ascii="Arial" w:hAnsi="Arial" w:cs="Arial"/>
        </w:rPr>
      </w:pPr>
      <w:r w:rsidRPr="00E73573">
        <w:rPr>
          <w:rFonts w:ascii="Arial" w:hAnsi="Arial" w:cs="Arial"/>
        </w:rPr>
        <w:t>6 (1) (e)</w:t>
      </w:r>
      <w:r>
        <w:rPr>
          <w:rFonts w:ascii="Arial" w:hAnsi="Arial" w:cs="Arial"/>
        </w:rPr>
        <w:t xml:space="preserve"> Necessary for the performance of a task carried out in the public interest or in the exercise of official authority vested in the controller</w:t>
      </w:r>
    </w:p>
    <w:p w14:paraId="457C36AD" w14:textId="77777777" w:rsidR="00FE6A6F" w:rsidRPr="003C2946" w:rsidRDefault="00FE6A6F" w:rsidP="00FE6A6F">
      <w:pPr>
        <w:pStyle w:val="NoSpacing"/>
        <w:numPr>
          <w:ilvl w:val="0"/>
          <w:numId w:val="0"/>
        </w:numPr>
        <w:rPr>
          <w:rFonts w:ascii="Arial" w:hAnsi="Arial" w:cs="Arial"/>
        </w:rPr>
      </w:pPr>
    </w:p>
    <w:p w14:paraId="494A5E64" w14:textId="77777777" w:rsidR="00FE6A6F" w:rsidRPr="003C2946" w:rsidRDefault="00FE6A6F" w:rsidP="00FE6A6F">
      <w:pPr>
        <w:pStyle w:val="NoSpacing"/>
        <w:numPr>
          <w:ilvl w:val="0"/>
          <w:numId w:val="0"/>
        </w:numPr>
        <w:rPr>
          <w:rFonts w:ascii="Arial" w:hAnsi="Arial" w:cs="Arial"/>
        </w:rPr>
      </w:pPr>
      <w:r w:rsidRPr="003C2946">
        <w:rPr>
          <w:rFonts w:ascii="Arial" w:hAnsi="Arial" w:cs="Arial"/>
        </w:rPr>
        <w:t xml:space="preserve">9(2)(h) Necessary for the reasons of preventative or occupational medicine, for assessing the working capacity of the employee, medical diagnosis, the provision of health or social </w:t>
      </w:r>
      <w:r w:rsidRPr="003C2946">
        <w:rPr>
          <w:rFonts w:ascii="Arial" w:hAnsi="Arial" w:cs="Arial"/>
        </w:rPr>
        <w:lastRenderedPageBreak/>
        <w:t xml:space="preserve">care or treatment or management of health or social care systems and services </w:t>
      </w:r>
      <w:proofErr w:type="gramStart"/>
      <w:r w:rsidRPr="003C2946">
        <w:rPr>
          <w:rFonts w:ascii="Arial" w:hAnsi="Arial" w:cs="Arial"/>
        </w:rPr>
        <w:t>on the basis of</w:t>
      </w:r>
      <w:proofErr w:type="gramEnd"/>
      <w:r w:rsidRPr="003C2946">
        <w:rPr>
          <w:rFonts w:ascii="Arial" w:hAnsi="Arial" w:cs="Arial"/>
        </w:rPr>
        <w:t xml:space="preserve"> Union or Member State law or a contract with a health professional  </w:t>
      </w:r>
    </w:p>
    <w:p w14:paraId="2F03AB3D" w14:textId="77777777" w:rsidR="00FE6A6F" w:rsidRPr="005F1A8D" w:rsidRDefault="00FE6A6F" w:rsidP="00FE6A6F">
      <w:pPr>
        <w:pStyle w:val="NoSpacing"/>
        <w:numPr>
          <w:ilvl w:val="0"/>
          <w:numId w:val="0"/>
        </w:numPr>
        <w:rPr>
          <w:rFonts w:ascii="Arial" w:hAnsi="Arial" w:cs="Arial"/>
        </w:rPr>
      </w:pPr>
    </w:p>
    <w:p w14:paraId="3ACD131C" w14:textId="77777777" w:rsidR="00FE6A6F" w:rsidRPr="005F1A8D" w:rsidRDefault="00FE6A6F" w:rsidP="00FE6A6F">
      <w:pPr>
        <w:pStyle w:val="NoSpacing"/>
        <w:numPr>
          <w:ilvl w:val="0"/>
          <w:numId w:val="0"/>
        </w:numPr>
        <w:rPr>
          <w:rFonts w:ascii="Arial" w:hAnsi="Arial" w:cs="Arial"/>
          <w:b/>
        </w:rPr>
      </w:pPr>
      <w:r w:rsidRPr="005F1A8D">
        <w:rPr>
          <w:rFonts w:ascii="Arial" w:hAnsi="Arial" w:cs="Arial"/>
          <w:b/>
        </w:rPr>
        <w:t>Common Law Duty of Confidentiality</w:t>
      </w:r>
    </w:p>
    <w:p w14:paraId="6862EBBE" w14:textId="77777777" w:rsidR="00FE6A6F" w:rsidRDefault="00FE6A6F" w:rsidP="00FE6A6F">
      <w:pPr>
        <w:pStyle w:val="NoSpacing"/>
        <w:numPr>
          <w:ilvl w:val="0"/>
          <w:numId w:val="0"/>
        </w:numPr>
        <w:rPr>
          <w:rFonts w:ascii="Arial" w:hAnsi="Arial" w:cs="Arial"/>
        </w:rPr>
      </w:pPr>
    </w:p>
    <w:p w14:paraId="35FAB84F" w14:textId="77777777" w:rsidR="00FE6A6F" w:rsidRPr="00D53C90" w:rsidRDefault="00FE6A6F" w:rsidP="00FE6A6F">
      <w:pPr>
        <w:pStyle w:val="NoSpacing"/>
        <w:numPr>
          <w:ilvl w:val="0"/>
          <w:numId w:val="0"/>
        </w:numPr>
        <w:rPr>
          <w:rFonts w:ascii="Arial" w:hAnsi="Arial" w:cs="Arial"/>
        </w:rPr>
      </w:pPr>
      <w:r w:rsidRPr="00D346B9">
        <w:rPr>
          <w:rFonts w:ascii="Arial" w:hAnsi="Arial" w:cs="Arial"/>
        </w:rPr>
        <w:t xml:space="preserve">For Population Health the Common </w:t>
      </w:r>
      <w:r w:rsidRPr="00D53C90">
        <w:rPr>
          <w:rFonts w:ascii="Arial" w:hAnsi="Arial" w:cs="Arial"/>
        </w:rPr>
        <w:t>Law Duty of Confidentiality requires that there should be no use or disclosure of any confidential patient information for any purpose other than the direct clinical care of the patient to whom it relates, unless:</w:t>
      </w:r>
    </w:p>
    <w:p w14:paraId="6E7D71D5"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patient explicitly consents to the use or disclosure;</w:t>
      </w:r>
    </w:p>
    <w:p w14:paraId="5D84EEFD"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disclosure is required by law;</w:t>
      </w:r>
    </w:p>
    <w:p w14:paraId="4FD14E6E"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disclosure is permitted under a statutory process that sets aside the duty of confidentiality.</w:t>
      </w:r>
    </w:p>
    <w:p w14:paraId="2BBAA8BB" w14:textId="06F7752D" w:rsidR="00FE6A6F" w:rsidRPr="00DE089E" w:rsidRDefault="00FE6A6F" w:rsidP="00FE6A6F">
      <w:pPr>
        <w:pStyle w:val="NoSpacing"/>
        <w:numPr>
          <w:ilvl w:val="0"/>
          <w:numId w:val="0"/>
        </w:numPr>
        <w:rPr>
          <w:rFonts w:ascii="Arial" w:hAnsi="Arial" w:cs="Arial"/>
        </w:rPr>
      </w:pPr>
      <w:r w:rsidRPr="112F6EFE">
        <w:rPr>
          <w:rFonts w:ascii="Arial" w:hAnsi="Arial" w:cs="Arial"/>
        </w:rPr>
        <w:t xml:space="preserve">Appropriately pseudonymised or aggregated data is not owed a duty of confidentiality. </w:t>
      </w:r>
      <w:r w:rsidR="00F86496">
        <w:rPr>
          <w:rFonts w:ascii="Arial" w:hAnsi="Arial" w:cs="Arial"/>
        </w:rPr>
        <w:t xml:space="preserve"> </w:t>
      </w:r>
      <w:r w:rsidRPr="112F6EFE">
        <w:rPr>
          <w:rFonts w:ascii="Arial" w:hAnsi="Arial" w:cs="Arial"/>
        </w:rPr>
        <w:t>Under this Data Sharing Agreement the Common Law Duty of Confidentiality does not apply,</w:t>
      </w:r>
      <w:r w:rsidR="00B95444">
        <w:rPr>
          <w:rFonts w:ascii="Arial" w:hAnsi="Arial" w:cs="Arial"/>
        </w:rPr>
        <w:t xml:space="preserve"> </w:t>
      </w:r>
      <w:r w:rsidRPr="112F6EFE">
        <w:rPr>
          <w:rFonts w:ascii="Arial" w:hAnsi="Arial" w:cs="Arial"/>
        </w:rPr>
        <w:t>as the data is pseudonymised, and presented as aggregate data.</w:t>
      </w:r>
    </w:p>
    <w:p w14:paraId="32E7CE73" w14:textId="77777777" w:rsidR="00FE6A6F" w:rsidRDefault="00FE6A6F" w:rsidP="00FE6A6F">
      <w:pPr>
        <w:pStyle w:val="NoSpacing"/>
        <w:numPr>
          <w:ilvl w:val="0"/>
          <w:numId w:val="0"/>
        </w:numPr>
        <w:rPr>
          <w:rFonts w:ascii="Arial" w:hAnsi="Arial" w:cs="Arial"/>
        </w:rPr>
      </w:pPr>
    </w:p>
    <w:p w14:paraId="6F13DEAE" w14:textId="77777777" w:rsidR="00F86496" w:rsidRPr="00F86496" w:rsidRDefault="00F86496" w:rsidP="00F86496">
      <w:pPr>
        <w:pStyle w:val="NoSpacing"/>
        <w:numPr>
          <w:ilvl w:val="0"/>
          <w:numId w:val="0"/>
        </w:numPr>
        <w:rPr>
          <w:rFonts w:ascii="Arial" w:hAnsi="Arial" w:cs="Arial"/>
        </w:rPr>
      </w:pPr>
      <w:r w:rsidRPr="00F86496">
        <w:rPr>
          <w:rFonts w:ascii="Arial" w:hAnsi="Arial" w:cs="Arial"/>
        </w:rPr>
        <w:t>Anyone using aggregate data must not attempt to re-identify any individual, by using the aggregated data, and to do so would be a breach of the terms of use.</w:t>
      </w:r>
    </w:p>
    <w:p w14:paraId="062EEBE4" w14:textId="77777777" w:rsidR="00F86496" w:rsidRDefault="00F86496" w:rsidP="00FE6A6F">
      <w:pPr>
        <w:pStyle w:val="NoSpacing"/>
        <w:numPr>
          <w:ilvl w:val="0"/>
          <w:numId w:val="0"/>
        </w:numPr>
        <w:rPr>
          <w:rFonts w:ascii="Arial" w:hAnsi="Arial" w:cs="Arial"/>
        </w:rPr>
      </w:pPr>
    </w:p>
    <w:p w14:paraId="59B0F609" w14:textId="77777777" w:rsidR="00FE6A6F" w:rsidRDefault="00FE6A6F" w:rsidP="00FE6A6F">
      <w:pPr>
        <w:pStyle w:val="NoSpacing"/>
        <w:numPr>
          <w:ilvl w:val="0"/>
          <w:numId w:val="0"/>
        </w:numPr>
        <w:rPr>
          <w:rFonts w:ascii="Arial" w:hAnsi="Arial" w:cs="Arial"/>
        </w:rPr>
      </w:pPr>
      <w:bookmarkStart w:id="17" w:name="_Hlk75588158"/>
      <w:r w:rsidRPr="00DE089E">
        <w:rPr>
          <w:rFonts w:ascii="Arial" w:hAnsi="Arial" w:cs="Arial"/>
        </w:rPr>
        <w:t xml:space="preserve">For </w:t>
      </w:r>
      <w:r>
        <w:rPr>
          <w:rFonts w:ascii="Arial" w:hAnsi="Arial" w:cs="Arial"/>
        </w:rPr>
        <w:t>patient identifiable data used for</w:t>
      </w:r>
      <w:r w:rsidRPr="00DE089E">
        <w:rPr>
          <w:rFonts w:ascii="Arial" w:hAnsi="Arial" w:cs="Arial"/>
        </w:rPr>
        <w:t xml:space="preserve"> </w:t>
      </w:r>
      <w:r>
        <w:rPr>
          <w:rFonts w:ascii="Arial" w:hAnsi="Arial" w:cs="Arial"/>
        </w:rPr>
        <w:t xml:space="preserve">direct patient care the Common Law </w:t>
      </w:r>
      <w:r w:rsidRPr="00DE089E">
        <w:rPr>
          <w:rFonts w:ascii="Arial" w:hAnsi="Arial" w:cs="Arial"/>
        </w:rPr>
        <w:t xml:space="preserve">Duty </w:t>
      </w:r>
      <w:bookmarkEnd w:id="17"/>
      <w:r w:rsidRPr="00DE089E">
        <w:rPr>
          <w:rFonts w:ascii="Arial" w:hAnsi="Arial" w:cs="Arial"/>
        </w:rPr>
        <w:t xml:space="preserve">of Confidentiality is addressed by implied consent. “Section 251B [of the Health and Social Care Act 2012 (as amended by the Health and Social Care (Safety and Quality) Act 2015)] and implied consent under CLDC will together provide the lawful basis to share in most cases of direct care. In these cases, and any cases of direct care based on explicit consent, the national data opt-out will not apply.” </w:t>
      </w:r>
      <w:hyperlink r:id="rId24" w:history="1">
        <w:r w:rsidRPr="00DE089E">
          <w:rPr>
            <w:rFonts w:ascii="Arial" w:hAnsi="Arial" w:cs="Arial"/>
          </w:rPr>
          <w:t>https://digital.nhs.uk/services/national-data-opt-out/operational-policy-guidance-document/appendix-2-definitions</w:t>
        </w:r>
      </w:hyperlink>
    </w:p>
    <w:p w14:paraId="74DBAFAD" w14:textId="77777777" w:rsidR="00FE6A6F" w:rsidRPr="00DE089E" w:rsidRDefault="00FE6A6F" w:rsidP="00FE6A6F">
      <w:pPr>
        <w:pStyle w:val="NoSpacing"/>
        <w:numPr>
          <w:ilvl w:val="0"/>
          <w:numId w:val="0"/>
        </w:numPr>
        <w:rPr>
          <w:rFonts w:ascii="Arial" w:hAnsi="Arial" w:cs="Arial"/>
        </w:rPr>
      </w:pPr>
    </w:p>
    <w:p w14:paraId="115D160C" w14:textId="77777777" w:rsidR="00FE6A6F" w:rsidRPr="00DE089E" w:rsidRDefault="00FE6A6F" w:rsidP="00FE6A6F">
      <w:pPr>
        <w:pStyle w:val="NoSpacing"/>
        <w:numPr>
          <w:ilvl w:val="0"/>
          <w:numId w:val="0"/>
        </w:numPr>
        <w:rPr>
          <w:rFonts w:ascii="Arial" w:hAnsi="Arial" w:cs="Arial"/>
        </w:rPr>
      </w:pPr>
      <w:r w:rsidRPr="00DE089E">
        <w:rPr>
          <w:rFonts w:ascii="Arial" w:hAnsi="Arial" w:cs="Arial"/>
        </w:rPr>
        <w:t xml:space="preserve">The right to object under S21 of the General Data Protection Regulation 2016, as enacted, is also relevant.  Patients and service users have a right to object to their medical information being used </w:t>
      </w:r>
      <w:proofErr w:type="gramStart"/>
      <w:r w:rsidRPr="00DE089E">
        <w:rPr>
          <w:rFonts w:ascii="Arial" w:hAnsi="Arial" w:cs="Arial"/>
        </w:rPr>
        <w:t>in order to</w:t>
      </w:r>
      <w:proofErr w:type="gramEnd"/>
      <w:r w:rsidRPr="00DE089E">
        <w:rPr>
          <w:rFonts w:ascii="Arial" w:hAnsi="Arial" w:cs="Arial"/>
        </w:rPr>
        <w:t xml:space="preserve"> provide safe and effective </w:t>
      </w:r>
      <w:proofErr w:type="gramStart"/>
      <w:r w:rsidRPr="00DE089E">
        <w:rPr>
          <w:rFonts w:ascii="Arial" w:hAnsi="Arial" w:cs="Arial"/>
        </w:rPr>
        <w:t>care, and</w:t>
      </w:r>
      <w:proofErr w:type="gramEnd"/>
      <w:r w:rsidRPr="00DE089E">
        <w:rPr>
          <w:rFonts w:ascii="Arial" w:hAnsi="Arial" w:cs="Arial"/>
        </w:rPr>
        <w:t xml:space="preserve"> have the right to register this objection in writing, or verbally, to the clinician concerned.</w:t>
      </w:r>
    </w:p>
    <w:p w14:paraId="72D55428" w14:textId="77777777" w:rsidR="00AF01DE" w:rsidRDefault="00AF01DE" w:rsidP="00FE6A6F">
      <w:pPr>
        <w:pStyle w:val="NoSpacing"/>
        <w:numPr>
          <w:ilvl w:val="0"/>
          <w:numId w:val="0"/>
        </w:numPr>
        <w:rPr>
          <w:rFonts w:ascii="Arial" w:hAnsi="Arial" w:cs="Arial"/>
        </w:rPr>
      </w:pPr>
    </w:p>
    <w:p w14:paraId="0B27B3F3" w14:textId="77777777" w:rsidR="00D2671B" w:rsidRDefault="00D2671B" w:rsidP="00FE6A6F">
      <w:pPr>
        <w:pStyle w:val="NoSpacing"/>
        <w:numPr>
          <w:ilvl w:val="0"/>
          <w:numId w:val="0"/>
        </w:numPr>
        <w:rPr>
          <w:rFonts w:ascii="Arial" w:hAnsi="Arial" w:cs="Arial"/>
        </w:rPr>
      </w:pPr>
    </w:p>
    <w:p w14:paraId="277C415D" w14:textId="6EEE695E" w:rsidR="008C5751" w:rsidRDefault="008C5751">
      <w:pPr>
        <w:ind w:left="0" w:firstLine="0"/>
        <w:rPr>
          <w:rFonts w:ascii="Arial" w:hAnsi="Arial" w:cs="Arial"/>
          <w:lang w:eastAsia="en-GB"/>
        </w:rPr>
      </w:pPr>
    </w:p>
    <w:p w14:paraId="672FA24E" w14:textId="77777777" w:rsidR="008C5751" w:rsidRDefault="008C5751" w:rsidP="00014550">
      <w:pPr>
        <w:ind w:left="0" w:firstLine="0"/>
        <w:rPr>
          <w:rFonts w:ascii="Arial" w:hAnsi="Arial" w:cs="Arial"/>
          <w:lang w:eastAsia="en-GB"/>
        </w:rPr>
        <w:sectPr w:rsidR="008C5751" w:rsidSect="002213C3">
          <w:headerReference w:type="even" r:id="rId25"/>
          <w:headerReference w:type="default" r:id="rId26"/>
          <w:footerReference w:type="default" r:id="rId27"/>
          <w:pgSz w:w="11906" w:h="16838"/>
          <w:pgMar w:top="1440" w:right="1440" w:bottom="1440" w:left="1440" w:header="709" w:footer="284" w:gutter="0"/>
          <w:cols w:space="708"/>
          <w:docGrid w:linePitch="360"/>
        </w:sectPr>
      </w:pPr>
    </w:p>
    <w:p w14:paraId="21234A8A" w14:textId="77777777" w:rsidR="008C5751" w:rsidRPr="008C5751" w:rsidRDefault="008C5751" w:rsidP="00154086">
      <w:pPr>
        <w:pStyle w:val="Heading2"/>
        <w:numPr>
          <w:ilvl w:val="0"/>
          <w:numId w:val="2"/>
        </w:numPr>
        <w:rPr>
          <w:rFonts w:ascii="Arial" w:hAnsi="Arial" w:cs="Arial"/>
          <w:b/>
          <w:bCs/>
          <w:sz w:val="22"/>
          <w:szCs w:val="22"/>
          <w:lang w:eastAsia="en-GB"/>
        </w:rPr>
      </w:pPr>
      <w:bookmarkStart w:id="18" w:name="_Toc205192936"/>
      <w:r w:rsidRPr="008C5751">
        <w:rPr>
          <w:rFonts w:ascii="Arial" w:hAnsi="Arial" w:cs="Arial"/>
          <w:b/>
          <w:bCs/>
          <w:sz w:val="22"/>
          <w:szCs w:val="22"/>
          <w:lang w:eastAsia="en-GB"/>
        </w:rPr>
        <w:lastRenderedPageBreak/>
        <w:t>Signatory Sheet</w:t>
      </w:r>
      <w:bookmarkEnd w:id="18"/>
    </w:p>
    <w:p w14:paraId="61EF5AC2" w14:textId="77777777"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Workstream: Combined Intelligence for Population Health Action (CIPHA)</w:t>
      </w:r>
    </w:p>
    <w:p w14:paraId="2F7B6875" w14:textId="4133E54D"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Population Health</w:t>
      </w:r>
    </w:p>
    <w:p w14:paraId="2C63119E" w14:textId="77777777"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Data Sharing Agreement (Tier Two)</w:t>
      </w:r>
    </w:p>
    <w:p w14:paraId="315C3C4E"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p>
    <w:p w14:paraId="3A823A27"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r w:rsidRPr="008C5751">
        <w:rPr>
          <w:rFonts w:ascii="Arial" w:eastAsia="Arial" w:hAnsi="Arial" w:cs="Arial"/>
          <w:lang w:eastAsia="en-GB" w:bidi="en-GB"/>
        </w:rPr>
        <w:t>Each party to this Data Sharing Agreement (Tier Two) is required to complete &amp; sign below.</w:t>
      </w:r>
    </w:p>
    <w:p w14:paraId="30FDBE63"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p>
    <w:p w14:paraId="117DBC1A"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
          <w:color w:val="000000"/>
          <w:lang w:eastAsia="en-GB" w:bidi="en-GB"/>
        </w:rPr>
      </w:pPr>
      <w:r w:rsidRPr="008C5751">
        <w:rPr>
          <w:rFonts w:ascii="Arial" w:eastAsia="Arial" w:hAnsi="Arial" w:cs="Arial"/>
          <w:b/>
          <w:lang w:eastAsia="en-GB" w:bidi="en-GB"/>
        </w:rPr>
        <w:t xml:space="preserve">Data Sharing Agreement Owner – Host Organisation – </w:t>
      </w:r>
      <w:r w:rsidRPr="008C5751">
        <w:rPr>
          <w:rFonts w:ascii="Arial" w:eastAsia="Arial" w:hAnsi="Arial" w:cs="Arial"/>
          <w:b/>
          <w:color w:val="000000"/>
          <w:lang w:eastAsia="en-GB" w:bidi="en-GB"/>
        </w:rPr>
        <w:t>Cheshire &amp; Merseyside ICB</w:t>
      </w:r>
    </w:p>
    <w:p w14:paraId="1FA5E6A6"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color w:val="000000"/>
          <w:lang w:eastAsia="en-GB" w:bidi="en-GB"/>
        </w:rPr>
      </w:pPr>
    </w:p>
    <w:p w14:paraId="3A8E206F"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tbl>
      <w:tblPr>
        <w:tblStyle w:val="TableGrid2"/>
        <w:tblW w:w="0" w:type="auto"/>
        <w:tblInd w:w="360" w:type="dxa"/>
        <w:tblLook w:val="04A0" w:firstRow="1" w:lastRow="0" w:firstColumn="1" w:lastColumn="0" w:noHBand="0" w:noVBand="1"/>
      </w:tblPr>
      <w:tblGrid>
        <w:gridCol w:w="3888"/>
        <w:gridCol w:w="4768"/>
      </w:tblGrid>
      <w:tr w:rsidR="008C5751" w:rsidRPr="008C5751" w14:paraId="03A91636" w14:textId="77777777" w:rsidTr="003D7F83">
        <w:tc>
          <w:tcPr>
            <w:tcW w:w="3888" w:type="dxa"/>
          </w:tcPr>
          <w:p w14:paraId="797F09A7"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Signed for and on behalf of:</w:t>
            </w:r>
          </w:p>
        </w:tc>
        <w:tc>
          <w:tcPr>
            <w:tcW w:w="4768" w:type="dxa"/>
          </w:tcPr>
          <w:p w14:paraId="19A248E0" w14:textId="77777777" w:rsidR="008C5751" w:rsidRPr="00DE53C5" w:rsidRDefault="008C5751" w:rsidP="008C5751">
            <w:pPr>
              <w:adjustRightInd w:val="0"/>
              <w:ind w:left="0" w:firstLine="0"/>
              <w:rPr>
                <w:rFonts w:ascii="Arial" w:eastAsia="Arial" w:hAnsi="Arial" w:cs="Arial"/>
                <w:color w:val="000000"/>
                <w:lang w:eastAsia="en-GB" w:bidi="en-GB"/>
              </w:rPr>
            </w:pPr>
            <w:r w:rsidRPr="00DE53C5">
              <w:rPr>
                <w:rFonts w:ascii="Arial" w:eastAsia="Arial" w:hAnsi="Arial" w:cs="Arial"/>
                <w:color w:val="000000"/>
                <w:lang w:eastAsia="en-GB" w:bidi="en-GB"/>
              </w:rPr>
              <w:t>Cheshire &amp; Merseyside ICB</w:t>
            </w:r>
          </w:p>
          <w:p w14:paraId="01D280F0" w14:textId="77777777" w:rsidR="008C5751" w:rsidRPr="00800CFA" w:rsidRDefault="008C5751" w:rsidP="008C5751">
            <w:pPr>
              <w:ind w:left="0" w:firstLine="0"/>
              <w:rPr>
                <w:rFonts w:ascii="Arial" w:eastAsia="Arial" w:hAnsi="Arial" w:cs="Arial"/>
                <w:color w:val="000000"/>
                <w:lang w:eastAsia="en-GB" w:bidi="en-GB"/>
              </w:rPr>
            </w:pPr>
          </w:p>
        </w:tc>
      </w:tr>
      <w:tr w:rsidR="008C5751" w:rsidRPr="008C5751" w14:paraId="14E6F324" w14:textId="77777777" w:rsidTr="003D7F83">
        <w:tc>
          <w:tcPr>
            <w:tcW w:w="3888" w:type="dxa"/>
          </w:tcPr>
          <w:p w14:paraId="08C5D0BE"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Signature:</w:t>
            </w:r>
          </w:p>
          <w:p w14:paraId="27E5B932" w14:textId="77777777" w:rsidR="008C5751" w:rsidRPr="0032504D" w:rsidRDefault="008C5751" w:rsidP="008C5751">
            <w:pPr>
              <w:ind w:left="0" w:firstLine="0"/>
              <w:rPr>
                <w:rFonts w:ascii="Arial" w:eastAsia="Arial" w:hAnsi="Arial" w:cs="Arial"/>
                <w:color w:val="000000" w:themeColor="text1"/>
                <w:lang w:eastAsia="en-GB" w:bidi="en-GB"/>
              </w:rPr>
            </w:pPr>
          </w:p>
        </w:tc>
        <w:tc>
          <w:tcPr>
            <w:tcW w:w="4768" w:type="dxa"/>
          </w:tcPr>
          <w:p w14:paraId="32E6101F" w14:textId="4EE02776" w:rsidR="008C5751" w:rsidRPr="00800CFA" w:rsidRDefault="00441E60" w:rsidP="00800CFA">
            <w:pPr>
              <w:adjustRightInd w:val="0"/>
              <w:ind w:left="0" w:firstLine="0"/>
              <w:rPr>
                <w:rFonts w:ascii="Arial" w:eastAsia="Arial" w:hAnsi="Arial" w:cs="Arial"/>
                <w:color w:val="000000"/>
                <w:lang w:eastAsia="en-GB" w:bidi="en-GB"/>
              </w:rPr>
            </w:pPr>
            <w:r>
              <w:rPr>
                <w:noProof/>
              </w:rPr>
              <w:drawing>
                <wp:inline distT="0" distB="0" distL="0" distR="0" wp14:anchorId="0856A985" wp14:editId="7FB20A03">
                  <wp:extent cx="1882140" cy="55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556260"/>
                          </a:xfrm>
                          <a:prstGeom prst="rect">
                            <a:avLst/>
                          </a:prstGeom>
                          <a:noFill/>
                          <a:ln>
                            <a:noFill/>
                          </a:ln>
                        </pic:spPr>
                      </pic:pic>
                    </a:graphicData>
                  </a:graphic>
                </wp:inline>
              </w:drawing>
            </w:r>
          </w:p>
          <w:p w14:paraId="66FD0CF5" w14:textId="77777777" w:rsidR="00783D02" w:rsidRPr="00800CFA" w:rsidRDefault="00783D02" w:rsidP="00800CFA">
            <w:pPr>
              <w:adjustRightInd w:val="0"/>
              <w:ind w:left="0" w:firstLine="0"/>
              <w:rPr>
                <w:rFonts w:ascii="Arial" w:eastAsia="Arial" w:hAnsi="Arial" w:cs="Arial"/>
                <w:color w:val="000000"/>
                <w:lang w:eastAsia="en-GB" w:bidi="en-GB"/>
              </w:rPr>
            </w:pPr>
          </w:p>
        </w:tc>
      </w:tr>
      <w:tr w:rsidR="008C5751" w:rsidRPr="008C5751" w14:paraId="0DF01DE9" w14:textId="77777777" w:rsidTr="003D7F83">
        <w:tc>
          <w:tcPr>
            <w:tcW w:w="3888" w:type="dxa"/>
          </w:tcPr>
          <w:p w14:paraId="3AD5058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Date:</w:t>
            </w:r>
          </w:p>
          <w:p w14:paraId="7B0A6146"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AD7DD2F" w14:textId="5E58A0BA" w:rsidR="008C5751" w:rsidRPr="005E1872" w:rsidRDefault="00441E60" w:rsidP="00800CFA">
            <w:pPr>
              <w:adjustRightInd w:val="0"/>
              <w:ind w:left="0" w:firstLine="0"/>
              <w:rPr>
                <w:rFonts w:ascii="Arial" w:eastAsia="Arial" w:hAnsi="Arial" w:cs="Arial"/>
                <w:color w:val="000000"/>
                <w:lang w:eastAsia="en-GB" w:bidi="en-GB"/>
              </w:rPr>
            </w:pPr>
            <w:r>
              <w:rPr>
                <w:rFonts w:ascii="Arial" w:eastAsia="Arial" w:hAnsi="Arial" w:cs="Arial"/>
                <w:color w:val="000000"/>
                <w:lang w:eastAsia="en-GB" w:bidi="en-GB"/>
              </w:rPr>
              <w:t>04/08/25</w:t>
            </w:r>
          </w:p>
          <w:p w14:paraId="12CAECEE"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3115A231" w14:textId="77777777" w:rsidTr="003D7F83">
        <w:tc>
          <w:tcPr>
            <w:tcW w:w="3888" w:type="dxa"/>
          </w:tcPr>
          <w:p w14:paraId="26C81B48"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name:</w:t>
            </w:r>
          </w:p>
          <w:p w14:paraId="4FB83701"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6B516B62" w14:textId="38024368" w:rsidR="008C5751" w:rsidRPr="005E1872" w:rsidRDefault="00800CFA" w:rsidP="00800CFA">
            <w:pPr>
              <w:adjustRightInd w:val="0"/>
              <w:ind w:left="0" w:firstLine="0"/>
              <w:rPr>
                <w:rFonts w:ascii="Arial" w:eastAsia="Arial" w:hAnsi="Arial" w:cs="Arial"/>
                <w:color w:val="000000"/>
                <w:lang w:eastAsia="en-GB" w:bidi="en-GB"/>
              </w:rPr>
            </w:pPr>
            <w:r w:rsidRPr="005E1872">
              <w:rPr>
                <w:rFonts w:ascii="Arial" w:eastAsia="Arial" w:hAnsi="Arial" w:cs="Arial"/>
                <w:color w:val="000000"/>
                <w:lang w:eastAsia="en-GB" w:bidi="en-GB"/>
              </w:rPr>
              <w:t>Professor Rowan Pritchard Jones</w:t>
            </w:r>
          </w:p>
          <w:p w14:paraId="7FBDD808"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679927A5" w14:textId="77777777" w:rsidTr="003D7F83">
        <w:tc>
          <w:tcPr>
            <w:tcW w:w="3888" w:type="dxa"/>
          </w:tcPr>
          <w:p w14:paraId="48E213F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Job Title / Role:</w:t>
            </w:r>
          </w:p>
          <w:p w14:paraId="25FC123C"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0FB6ACB" w14:textId="680C04D3" w:rsidR="008C5751" w:rsidRPr="005E1872" w:rsidRDefault="00800CFA" w:rsidP="00800CFA">
            <w:pPr>
              <w:adjustRightInd w:val="0"/>
              <w:ind w:left="0" w:firstLine="0"/>
              <w:rPr>
                <w:rFonts w:ascii="Arial" w:eastAsia="Arial" w:hAnsi="Arial" w:cs="Arial"/>
                <w:color w:val="000000"/>
                <w:lang w:eastAsia="en-GB" w:bidi="en-GB"/>
              </w:rPr>
            </w:pPr>
            <w:r w:rsidRPr="005E1872">
              <w:rPr>
                <w:rFonts w:ascii="Arial" w:eastAsia="Arial" w:hAnsi="Arial" w:cs="Arial"/>
                <w:color w:val="000000"/>
                <w:lang w:eastAsia="en-GB" w:bidi="en-GB"/>
              </w:rPr>
              <w:t>Senior Information Risk Owner</w:t>
            </w:r>
          </w:p>
          <w:p w14:paraId="08E22B06"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229DEED6" w14:textId="77777777" w:rsidTr="003D7F83">
        <w:tc>
          <w:tcPr>
            <w:tcW w:w="3888" w:type="dxa"/>
          </w:tcPr>
          <w:p w14:paraId="564A9FF2"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email address:</w:t>
            </w:r>
          </w:p>
          <w:p w14:paraId="7992D40F"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5084AEC4" w14:textId="60C33DCD" w:rsidR="002C7C89" w:rsidRPr="00800CFA" w:rsidRDefault="002C7C89" w:rsidP="00800CFA">
            <w:pPr>
              <w:adjustRightInd w:val="0"/>
              <w:ind w:left="0" w:firstLine="0"/>
              <w:rPr>
                <w:rFonts w:ascii="Arial" w:eastAsia="Arial" w:hAnsi="Arial" w:cs="Arial"/>
                <w:color w:val="000000"/>
                <w:lang w:eastAsia="en-GB" w:bidi="en-GB"/>
              </w:rPr>
            </w:pPr>
            <w:hyperlink r:id="rId29" w:history="1">
              <w:r w:rsidRPr="00581E58">
                <w:rPr>
                  <w:rStyle w:val="Hyperlink"/>
                  <w:rFonts w:ascii="Arial" w:eastAsia="Arial" w:hAnsi="Arial" w:cs="Arial"/>
                  <w:lang w:eastAsia="en-GB" w:bidi="en-GB"/>
                </w:rPr>
                <w:t>rowanpj@cheshireandmerseyside.nhs.uk</w:t>
              </w:r>
            </w:hyperlink>
          </w:p>
          <w:p w14:paraId="363B7901" w14:textId="77777777" w:rsidR="00783D02" w:rsidRPr="00800CFA" w:rsidRDefault="00783D02" w:rsidP="00800CFA">
            <w:pPr>
              <w:adjustRightInd w:val="0"/>
              <w:ind w:left="0" w:firstLine="0"/>
              <w:rPr>
                <w:rFonts w:ascii="Arial" w:eastAsia="Arial" w:hAnsi="Arial" w:cs="Arial"/>
                <w:color w:val="000000"/>
                <w:lang w:eastAsia="en-GB" w:bidi="en-GB"/>
              </w:rPr>
            </w:pPr>
          </w:p>
        </w:tc>
      </w:tr>
    </w:tbl>
    <w:p w14:paraId="1FE0488F" w14:textId="77777777" w:rsid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p w14:paraId="7A4C4DFE" w14:textId="77777777" w:rsidR="008C5751" w:rsidRPr="008C5751" w:rsidRDefault="008C5751" w:rsidP="008C5751">
      <w:pPr>
        <w:widowControl w:val="0"/>
        <w:autoSpaceDE w:val="0"/>
        <w:autoSpaceDN w:val="0"/>
        <w:spacing w:after="0" w:line="240" w:lineRule="auto"/>
        <w:ind w:left="0" w:firstLine="0"/>
        <w:rPr>
          <w:rFonts w:ascii="Arial" w:eastAsia="Arial" w:hAnsi="Arial" w:cs="Arial"/>
          <w:lang w:eastAsia="en-GB" w:bidi="en-GB"/>
        </w:rPr>
      </w:pPr>
    </w:p>
    <w:p w14:paraId="5C590461"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
          <w:lang w:eastAsia="en-GB" w:bidi="en-GB"/>
        </w:rPr>
      </w:pPr>
      <w:r w:rsidRPr="008C5751">
        <w:rPr>
          <w:rFonts w:ascii="Arial" w:eastAsia="Arial" w:hAnsi="Arial" w:cs="Arial"/>
          <w:b/>
          <w:lang w:eastAsia="en-GB" w:bidi="en-GB"/>
        </w:rPr>
        <w:t>Party to the Data Sharing Agreement – Partner Organisation</w:t>
      </w:r>
    </w:p>
    <w:p w14:paraId="5E09E7DC"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tbl>
      <w:tblPr>
        <w:tblStyle w:val="TableGrid2"/>
        <w:tblW w:w="0" w:type="auto"/>
        <w:tblInd w:w="360" w:type="dxa"/>
        <w:tblLook w:val="04A0" w:firstRow="1" w:lastRow="0" w:firstColumn="1" w:lastColumn="0" w:noHBand="0" w:noVBand="1"/>
      </w:tblPr>
      <w:tblGrid>
        <w:gridCol w:w="3888"/>
        <w:gridCol w:w="4768"/>
      </w:tblGrid>
      <w:tr w:rsidR="008C5751" w:rsidRPr="008C5751" w14:paraId="752264AE" w14:textId="77777777" w:rsidTr="003D7F83">
        <w:tc>
          <w:tcPr>
            <w:tcW w:w="3888" w:type="dxa"/>
          </w:tcPr>
          <w:p w14:paraId="4E71C2E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Signed for and on behalf of:</w:t>
            </w:r>
          </w:p>
          <w:p w14:paraId="3D10CEF8"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8E0D716" w14:textId="77777777" w:rsidR="008C5751" w:rsidRPr="0032504D" w:rsidRDefault="008C5751" w:rsidP="008C5751">
            <w:pPr>
              <w:ind w:left="0" w:firstLine="0"/>
              <w:rPr>
                <w:rFonts w:ascii="Arial" w:eastAsia="Arial" w:hAnsi="Arial" w:cs="Arial"/>
                <w:color w:val="000000" w:themeColor="text1"/>
                <w:lang w:eastAsia="en-GB" w:bidi="en-GB"/>
              </w:rPr>
            </w:pPr>
          </w:p>
          <w:p w14:paraId="74A83C68"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5BBC4B94" w14:textId="77777777" w:rsidTr="003D7F83">
        <w:tc>
          <w:tcPr>
            <w:tcW w:w="3888" w:type="dxa"/>
          </w:tcPr>
          <w:p w14:paraId="437D4DA3"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Signature:</w:t>
            </w:r>
          </w:p>
          <w:p w14:paraId="39184BBE" w14:textId="77777777" w:rsidR="008C5751" w:rsidRPr="0032504D" w:rsidRDefault="008C5751" w:rsidP="008C5751">
            <w:pPr>
              <w:ind w:left="0" w:firstLine="0"/>
              <w:rPr>
                <w:rFonts w:ascii="Arial" w:eastAsia="Arial" w:hAnsi="Arial" w:cs="Arial"/>
                <w:color w:val="000000" w:themeColor="text1"/>
                <w:lang w:eastAsia="en-GB" w:bidi="en-GB"/>
              </w:rPr>
            </w:pPr>
          </w:p>
        </w:tc>
        <w:tc>
          <w:tcPr>
            <w:tcW w:w="4768" w:type="dxa"/>
          </w:tcPr>
          <w:p w14:paraId="741E9695" w14:textId="77777777" w:rsidR="008C5751" w:rsidRPr="0032504D" w:rsidRDefault="008C5751" w:rsidP="008C5751">
            <w:pPr>
              <w:ind w:left="0" w:firstLine="0"/>
              <w:rPr>
                <w:rFonts w:ascii="Arial" w:eastAsia="Arial" w:hAnsi="Arial" w:cs="Arial"/>
                <w:color w:val="000000" w:themeColor="text1"/>
                <w:lang w:eastAsia="en-GB" w:bidi="en-GB"/>
              </w:rPr>
            </w:pPr>
          </w:p>
          <w:p w14:paraId="5483B4CF"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0DDFF7EE" w14:textId="77777777" w:rsidTr="003D7F83">
        <w:tc>
          <w:tcPr>
            <w:tcW w:w="3888" w:type="dxa"/>
          </w:tcPr>
          <w:p w14:paraId="3E49494C"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Date:</w:t>
            </w:r>
          </w:p>
          <w:p w14:paraId="61AC598F"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2BF4B943" w14:textId="77777777" w:rsidR="008C5751" w:rsidRPr="0032504D" w:rsidRDefault="008C5751" w:rsidP="008C5751">
            <w:pPr>
              <w:ind w:left="0" w:firstLine="0"/>
              <w:rPr>
                <w:rFonts w:ascii="Arial" w:eastAsia="Arial" w:hAnsi="Arial" w:cs="Arial"/>
                <w:color w:val="000000" w:themeColor="text1"/>
                <w:lang w:eastAsia="en-GB" w:bidi="en-GB"/>
              </w:rPr>
            </w:pPr>
          </w:p>
          <w:p w14:paraId="667411E9"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55D9B2AA" w14:textId="77777777" w:rsidTr="003D7F83">
        <w:tc>
          <w:tcPr>
            <w:tcW w:w="3888" w:type="dxa"/>
          </w:tcPr>
          <w:p w14:paraId="02D18554"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name:</w:t>
            </w:r>
          </w:p>
          <w:p w14:paraId="64372898"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331D45D5" w14:textId="77777777" w:rsidR="008C5751" w:rsidRPr="0032504D" w:rsidRDefault="008C5751" w:rsidP="008C5751">
            <w:pPr>
              <w:ind w:left="0" w:firstLine="0"/>
              <w:rPr>
                <w:rFonts w:ascii="Arial" w:eastAsia="Arial" w:hAnsi="Arial" w:cs="Arial"/>
                <w:color w:val="000000" w:themeColor="text1"/>
                <w:lang w:eastAsia="en-GB" w:bidi="en-GB"/>
              </w:rPr>
            </w:pPr>
          </w:p>
          <w:p w14:paraId="050CC477"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42F37606" w14:textId="77777777" w:rsidTr="003D7F83">
        <w:tc>
          <w:tcPr>
            <w:tcW w:w="3888" w:type="dxa"/>
          </w:tcPr>
          <w:p w14:paraId="53C88102"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Job Title / Role:</w:t>
            </w:r>
          </w:p>
          <w:p w14:paraId="1BA80EC2"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194AEAA4" w14:textId="77777777" w:rsidR="008C5751" w:rsidRPr="0032504D" w:rsidRDefault="008C5751" w:rsidP="008C5751">
            <w:pPr>
              <w:ind w:left="0" w:firstLine="0"/>
              <w:rPr>
                <w:rFonts w:ascii="Arial" w:eastAsia="Arial" w:hAnsi="Arial" w:cs="Arial"/>
                <w:color w:val="000000" w:themeColor="text1"/>
                <w:lang w:eastAsia="en-GB" w:bidi="en-GB"/>
              </w:rPr>
            </w:pPr>
          </w:p>
          <w:p w14:paraId="6A1857F6"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687FE158" w14:textId="77777777" w:rsidTr="003D7F83">
        <w:tc>
          <w:tcPr>
            <w:tcW w:w="3888" w:type="dxa"/>
          </w:tcPr>
          <w:p w14:paraId="73BB8660"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email address:</w:t>
            </w:r>
          </w:p>
          <w:p w14:paraId="11038F1C"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5095F139" w14:textId="77777777" w:rsidR="008C5751" w:rsidRPr="0032504D" w:rsidRDefault="008C5751" w:rsidP="008C5751">
            <w:pPr>
              <w:ind w:left="0" w:firstLine="0"/>
              <w:rPr>
                <w:rFonts w:ascii="Arial" w:eastAsia="Arial" w:hAnsi="Arial" w:cs="Arial"/>
                <w:color w:val="000000" w:themeColor="text1"/>
                <w:lang w:eastAsia="en-GB" w:bidi="en-GB"/>
              </w:rPr>
            </w:pPr>
          </w:p>
          <w:p w14:paraId="2353FF8F" w14:textId="77777777" w:rsidR="008C5751" w:rsidRPr="0032504D" w:rsidRDefault="008C5751" w:rsidP="008C5751">
            <w:pPr>
              <w:ind w:left="0" w:firstLine="0"/>
              <w:rPr>
                <w:rFonts w:ascii="Arial" w:eastAsia="Arial" w:hAnsi="Arial" w:cs="Arial"/>
                <w:color w:val="000000" w:themeColor="text1"/>
                <w:lang w:eastAsia="en-GB" w:bidi="en-GB"/>
              </w:rPr>
            </w:pPr>
          </w:p>
        </w:tc>
      </w:tr>
    </w:tbl>
    <w:p w14:paraId="0D637107" w14:textId="77777777" w:rsidR="00BB3DDA" w:rsidRPr="005E1872" w:rsidRDefault="00BB3DDA" w:rsidP="008C5751">
      <w:pPr>
        <w:widowControl w:val="0"/>
        <w:autoSpaceDE w:val="0"/>
        <w:autoSpaceDN w:val="0"/>
        <w:adjustRightInd w:val="0"/>
        <w:spacing w:after="0" w:line="240" w:lineRule="auto"/>
        <w:ind w:left="0" w:firstLine="0"/>
        <w:rPr>
          <w:rFonts w:ascii="Arial" w:eastAsia="Arial" w:hAnsi="Arial" w:cs="Arial"/>
          <w:bCs/>
          <w:lang w:eastAsia="en-GB" w:bidi="en-GB"/>
        </w:rPr>
      </w:pPr>
    </w:p>
    <w:p w14:paraId="31DA32D0" w14:textId="6D7F14E8" w:rsidR="008156D8" w:rsidRPr="005E1872" w:rsidRDefault="00BB3DDA" w:rsidP="00BB3DDA">
      <w:pPr>
        <w:spacing w:after="200" w:line="276" w:lineRule="auto"/>
        <w:ind w:left="0" w:firstLine="0"/>
        <w:rPr>
          <w:rFonts w:ascii="Arial" w:hAnsi="Arial" w:cs="Arial"/>
        </w:rPr>
      </w:pPr>
      <w:r w:rsidRPr="005E1872">
        <w:rPr>
          <w:rFonts w:ascii="Arial" w:eastAsia="Calibri" w:hAnsi="Arial" w:cs="Arial"/>
        </w:rPr>
        <w:t>Please return to:</w:t>
      </w:r>
      <w:r w:rsidR="00A15F4A" w:rsidRPr="005E1872">
        <w:rPr>
          <w:rFonts w:ascii="Arial" w:eastAsia="Calibri" w:hAnsi="Arial" w:cs="Arial"/>
        </w:rPr>
        <w:t xml:space="preserve"> </w:t>
      </w:r>
      <w:hyperlink r:id="rId30" w:history="1">
        <w:r w:rsidR="00F8029E" w:rsidRPr="005E1872">
          <w:rPr>
            <w:rStyle w:val="Hyperlink"/>
            <w:rFonts w:ascii="Arial" w:hAnsi="Arial" w:cs="Arial"/>
          </w:rPr>
          <w:t>infogov.cmicb@miaa.nhs.uk</w:t>
        </w:r>
      </w:hyperlink>
    </w:p>
    <w:p w14:paraId="5F6A984E" w14:textId="77777777" w:rsidR="00F8029E" w:rsidRPr="005E1872" w:rsidRDefault="00F8029E" w:rsidP="00BB3DDA">
      <w:pPr>
        <w:spacing w:after="200" w:line="276" w:lineRule="auto"/>
        <w:ind w:left="0" w:firstLine="0"/>
        <w:rPr>
          <w:rFonts w:ascii="Arial" w:hAnsi="Arial" w:cs="Arial"/>
        </w:rPr>
      </w:pPr>
    </w:p>
    <w:p w14:paraId="0D2187F0" w14:textId="77777777" w:rsidR="008156D8" w:rsidRPr="005E1872" w:rsidRDefault="008156D8" w:rsidP="00BB3DDA">
      <w:pPr>
        <w:spacing w:after="200" w:line="276" w:lineRule="auto"/>
        <w:ind w:left="0" w:firstLine="0"/>
        <w:rPr>
          <w:rFonts w:ascii="Arial" w:eastAsia="Calibri" w:hAnsi="Arial" w:cs="Arial"/>
        </w:rPr>
      </w:pPr>
    </w:p>
    <w:p w14:paraId="5BC0188C" w14:textId="50C891BB" w:rsidR="0011435A" w:rsidRPr="003052D8" w:rsidRDefault="00E038FF" w:rsidP="00154086">
      <w:pPr>
        <w:pStyle w:val="Heading2"/>
        <w:ind w:left="0" w:firstLine="0"/>
        <w:rPr>
          <w:rFonts w:ascii="Arial" w:hAnsi="Arial" w:cs="Arial"/>
          <w:b/>
          <w:sz w:val="20"/>
          <w:szCs w:val="20"/>
        </w:rPr>
      </w:pPr>
      <w:r>
        <w:rPr>
          <w:rFonts w:ascii="Arial" w:hAnsi="Arial" w:cs="Arial"/>
          <w:sz w:val="20"/>
          <w:szCs w:val="20"/>
        </w:rPr>
        <w:br w:type="column"/>
      </w:r>
      <w:bookmarkStart w:id="19" w:name="_Toc205192937"/>
      <w:r w:rsidR="00E865D1" w:rsidRPr="00154086">
        <w:rPr>
          <w:rFonts w:ascii="Arial" w:hAnsi="Arial" w:cs="Arial"/>
          <w:b/>
          <w:bCs/>
          <w:sz w:val="22"/>
          <w:szCs w:val="22"/>
          <w:lang w:eastAsia="en-GB"/>
        </w:rPr>
        <w:lastRenderedPageBreak/>
        <w:t>Annex</w:t>
      </w:r>
      <w:r w:rsidR="0011435A" w:rsidRPr="00154086">
        <w:rPr>
          <w:rFonts w:ascii="Arial" w:hAnsi="Arial" w:cs="Arial"/>
          <w:b/>
          <w:bCs/>
          <w:sz w:val="22"/>
          <w:szCs w:val="22"/>
          <w:lang w:eastAsia="en-GB"/>
        </w:rPr>
        <w:t xml:space="preserve"> A: Fire Service Safe and Well Risk Reduction Programme</w:t>
      </w:r>
      <w:bookmarkEnd w:id="19"/>
    </w:p>
    <w:p w14:paraId="1CD6EB68" w14:textId="737A9696" w:rsidR="0011435A" w:rsidRDefault="0011435A">
      <w:pPr>
        <w:spacing w:after="0"/>
        <w:ind w:left="357" w:hanging="357"/>
        <w:rPr>
          <w:rFonts w:ascii="Arial" w:hAnsi="Arial" w:cs="Arial"/>
          <w:sz w:val="20"/>
          <w:szCs w:val="20"/>
        </w:rPr>
      </w:pPr>
    </w:p>
    <w:p w14:paraId="6DCAA4C0" w14:textId="77777777" w:rsidR="0011435A" w:rsidRPr="00DE53C5" w:rsidRDefault="0011435A" w:rsidP="003E1CAC">
      <w:pPr>
        <w:pStyle w:val="ListParagraph"/>
        <w:numPr>
          <w:ilvl w:val="0"/>
          <w:numId w:val="19"/>
        </w:numPr>
        <w:jc w:val="both"/>
        <w:rPr>
          <w:rFonts w:ascii="Arial" w:hAnsi="Arial" w:cs="Arial"/>
          <w:lang w:eastAsia="en-GB"/>
        </w:rPr>
      </w:pPr>
      <w:r w:rsidRPr="00DE53C5">
        <w:rPr>
          <w:rFonts w:ascii="Arial" w:hAnsi="Arial" w:cs="Arial"/>
          <w:lang w:eastAsia="en-GB"/>
        </w:rPr>
        <w:t>Cheshire Fire and Rescue Service</w:t>
      </w:r>
    </w:p>
    <w:p w14:paraId="121F46A0" w14:textId="7E966024" w:rsidR="0011435A" w:rsidRPr="00DE53C5" w:rsidRDefault="0011435A" w:rsidP="003E1CAC">
      <w:pPr>
        <w:pStyle w:val="ListParagraph"/>
        <w:numPr>
          <w:ilvl w:val="0"/>
          <w:numId w:val="19"/>
        </w:numPr>
        <w:jc w:val="both"/>
        <w:rPr>
          <w:rFonts w:ascii="Arial" w:hAnsi="Arial" w:cs="Arial"/>
          <w:lang w:eastAsia="en-GB"/>
        </w:rPr>
      </w:pPr>
      <w:r w:rsidRPr="00DE53C5">
        <w:rPr>
          <w:rFonts w:ascii="Arial" w:hAnsi="Arial" w:cs="Arial"/>
          <w:lang w:eastAsia="en-GB"/>
        </w:rPr>
        <w:t>Mersey</w:t>
      </w:r>
      <w:r w:rsidR="00BB3DDA" w:rsidRPr="00DE53C5">
        <w:rPr>
          <w:rFonts w:ascii="Arial" w:hAnsi="Arial" w:cs="Arial"/>
          <w:lang w:eastAsia="en-GB"/>
        </w:rPr>
        <w:t>side</w:t>
      </w:r>
      <w:r w:rsidRPr="00DE53C5">
        <w:rPr>
          <w:rFonts w:ascii="Arial" w:hAnsi="Arial" w:cs="Arial"/>
          <w:lang w:eastAsia="en-GB"/>
        </w:rPr>
        <w:t xml:space="preserve"> Fire and Rescue Service</w:t>
      </w:r>
    </w:p>
    <w:p w14:paraId="6A1863A0" w14:textId="77777777" w:rsidR="0011435A" w:rsidRPr="00DE53C5" w:rsidRDefault="0011435A">
      <w:pPr>
        <w:spacing w:after="0"/>
        <w:ind w:left="357" w:hanging="357"/>
        <w:rPr>
          <w:rFonts w:ascii="Arial" w:hAnsi="Arial" w:cs="Arial"/>
          <w:sz w:val="20"/>
          <w:szCs w:val="20"/>
        </w:rPr>
      </w:pPr>
    </w:p>
    <w:p w14:paraId="66838FBA" w14:textId="77777777" w:rsidR="0011435A" w:rsidRPr="00DE53C5" w:rsidRDefault="0011435A" w:rsidP="0011435A">
      <w:pPr>
        <w:ind w:left="0" w:firstLine="0"/>
        <w:jc w:val="both"/>
        <w:rPr>
          <w:rFonts w:ascii="Arial" w:hAnsi="Arial" w:cs="Arial"/>
          <w:lang w:eastAsia="en-GB"/>
        </w:rPr>
      </w:pPr>
      <w:r w:rsidRPr="00DE53C5">
        <w:rPr>
          <w:rFonts w:ascii="Arial" w:hAnsi="Arial" w:cs="Arial"/>
          <w:lang w:eastAsia="en-GB"/>
        </w:rPr>
        <w:t>Both are Data Controllers in their own right, and are also parties to this DSA, for the Fire Service Safe and Well Risk Reduction Programme.  However, they will not receive any personal data or special category data from the Cheshire and Merseyside Integrated Care Board (ICB), ICS or CIPHA.</w:t>
      </w:r>
    </w:p>
    <w:p w14:paraId="3C1828F1"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The overarching purpose for data sharing is to support the Fire Service Safe and Well Risk Reduction Programme.</w:t>
      </w:r>
    </w:p>
    <w:p w14:paraId="1E5F41DF"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Cheshire Fire and Rescue Service offer free Safe and Well Visits, and Merseyside Fire and Rescue Service, offer free Home Fire Safety Check visits.</w:t>
      </w:r>
    </w:p>
    <w:p w14:paraId="66EEE8A3"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The specific data to be shared with both Fire and Rescue Services will enable these visits to be directed to those homes most at risk of an accidental fire occurring, for residents of any age.</w:t>
      </w:r>
    </w:p>
    <w:p w14:paraId="79FC6315" w14:textId="4F898089" w:rsidR="00C01FEB" w:rsidRPr="00DE53C5" w:rsidRDefault="00C01FEB" w:rsidP="00C01FEB">
      <w:pPr>
        <w:adjustRightInd w:val="0"/>
        <w:spacing w:after="200" w:line="276" w:lineRule="auto"/>
        <w:ind w:left="0" w:firstLine="0"/>
        <w:rPr>
          <w:rFonts w:ascii="Arial" w:eastAsia="Calibri" w:hAnsi="Arial" w:cs="Arial"/>
          <w:color w:val="000000"/>
          <w:lang w:eastAsia="en-GB"/>
        </w:rPr>
      </w:pPr>
      <w:bookmarkStart w:id="20" w:name="_Hlk112427843"/>
      <w:r w:rsidRPr="00DE53C5">
        <w:rPr>
          <w:rFonts w:ascii="Arial" w:eastAsia="Calibri" w:hAnsi="Arial" w:cs="Arial"/>
          <w:color w:val="000000"/>
          <w:lang w:eastAsia="en-GB"/>
        </w:rPr>
        <w:t xml:space="preserve">N.B. </w:t>
      </w:r>
      <w:bookmarkEnd w:id="20"/>
      <w:r w:rsidRPr="00DE53C5">
        <w:rPr>
          <w:rFonts w:ascii="Arial" w:eastAsia="Calibri" w:hAnsi="Arial" w:cs="Arial"/>
          <w:color w:val="000000"/>
          <w:lang w:eastAsia="en-GB"/>
        </w:rPr>
        <w:t>C&amp;M ICB staff, working with Graphnet staff, will advise on the algorithm required to generate UPRN/risk score/ranking and geography filter, for the fire service.  Each FRS will not have access to any actual NHS patient/person identifiable data (personal date) or special category data.</w:t>
      </w:r>
    </w:p>
    <w:p w14:paraId="010B5FBE" w14:textId="6E575E82" w:rsidR="00477877" w:rsidRPr="00DE53C5" w:rsidRDefault="00477877" w:rsidP="0011435A">
      <w:pPr>
        <w:ind w:left="0" w:firstLine="0"/>
        <w:jc w:val="both"/>
        <w:rPr>
          <w:rFonts w:ascii="Arial" w:hAnsi="Arial" w:cs="Arial"/>
          <w:lang w:eastAsia="en-GB"/>
        </w:rPr>
      </w:pPr>
      <w:r w:rsidRPr="00DE53C5">
        <w:rPr>
          <w:rFonts w:ascii="Arial" w:hAnsi="Arial" w:cs="Arial"/>
        </w:rPr>
        <w:t xml:space="preserve">The only data that will be shared with each FRS is a Dashboard which will contain the </w:t>
      </w:r>
      <w:bookmarkStart w:id="21" w:name="_Hlk115773951"/>
      <w:r w:rsidRPr="00DE53C5">
        <w:rPr>
          <w:rFonts w:ascii="Arial" w:hAnsi="Arial" w:cs="Arial"/>
        </w:rPr>
        <w:t>UPRN (Unique Property Reference Number) and a risk score/ranking</w:t>
      </w:r>
      <w:bookmarkEnd w:id="21"/>
      <w:r w:rsidRPr="00DE53C5">
        <w:rPr>
          <w:rFonts w:ascii="Arial" w:hAnsi="Arial" w:cs="Arial"/>
        </w:rPr>
        <w:t>, which is calculated from weighting of demographic factors and comorbidities.</w:t>
      </w:r>
    </w:p>
    <w:p w14:paraId="28AB2255" w14:textId="211F2B1C" w:rsidR="00961440" w:rsidRPr="00DE53C5" w:rsidRDefault="00B91830" w:rsidP="00455EB4">
      <w:pPr>
        <w:spacing w:after="0"/>
        <w:ind w:left="357" w:hanging="357"/>
        <w:rPr>
          <w:rFonts w:ascii="Arial" w:eastAsia="Arial" w:hAnsi="Arial" w:cs="Arial"/>
          <w:color w:val="000000"/>
          <w:lang w:eastAsia="en-GB" w:bidi="en-GB"/>
        </w:rPr>
      </w:pPr>
      <w:r w:rsidRPr="00DE53C5">
        <w:rPr>
          <w:rFonts w:ascii="Arial" w:hAnsi="Arial" w:cs="Arial"/>
          <w:lang w:eastAsia="en-GB"/>
        </w:rPr>
        <w:t xml:space="preserve">The </w:t>
      </w:r>
      <w:r w:rsidR="0011435A" w:rsidRPr="00DE53C5">
        <w:rPr>
          <w:rFonts w:ascii="Arial" w:hAnsi="Arial" w:cs="Arial"/>
          <w:lang w:eastAsia="en-GB"/>
        </w:rPr>
        <w:t>Lawful Basis for creating the FRS Dashboards</w:t>
      </w:r>
      <w:r w:rsidR="00455EB4" w:rsidRPr="00DE53C5">
        <w:rPr>
          <w:rFonts w:ascii="Arial" w:hAnsi="Arial" w:cs="Arial"/>
          <w:lang w:eastAsia="en-GB"/>
        </w:rPr>
        <w:t xml:space="preserve"> </w:t>
      </w:r>
      <w:bookmarkStart w:id="22" w:name="_Hlk113287712"/>
      <w:bookmarkStart w:id="23" w:name="_Hlk100131911"/>
      <w:bookmarkStart w:id="24" w:name="_Hlk100131381"/>
      <w:r w:rsidR="00961440" w:rsidRPr="00DE53C5">
        <w:rPr>
          <w:rFonts w:ascii="Arial" w:hAnsi="Arial" w:cs="Arial"/>
          <w:lang w:eastAsia="en-GB"/>
        </w:rPr>
        <w:t>set out in the table below.</w:t>
      </w:r>
    </w:p>
    <w:bookmarkEnd w:id="22"/>
    <w:p w14:paraId="47F18029"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p w14:paraId="16CE912B"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tbl>
      <w:tblPr>
        <w:tblStyle w:val="TableGrid3"/>
        <w:tblW w:w="10490" w:type="dxa"/>
        <w:tblInd w:w="-714" w:type="dxa"/>
        <w:tblLook w:val="04A0" w:firstRow="1" w:lastRow="0" w:firstColumn="1" w:lastColumn="0" w:noHBand="0" w:noVBand="1"/>
      </w:tblPr>
      <w:tblGrid>
        <w:gridCol w:w="1867"/>
        <w:gridCol w:w="2178"/>
        <w:gridCol w:w="1831"/>
        <w:gridCol w:w="4614"/>
      </w:tblGrid>
      <w:tr w:rsidR="00961440" w:rsidRPr="00DE53C5" w14:paraId="1A92CE9B" w14:textId="77777777" w:rsidTr="003D7F83">
        <w:tc>
          <w:tcPr>
            <w:tcW w:w="1782" w:type="dxa"/>
          </w:tcPr>
          <w:p w14:paraId="0DA3E428"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Type of Data</w:t>
            </w:r>
          </w:p>
          <w:p w14:paraId="63749B96" w14:textId="77777777" w:rsidR="00961440" w:rsidRPr="00DE53C5" w:rsidRDefault="00961440" w:rsidP="00961440">
            <w:pPr>
              <w:ind w:left="0" w:firstLine="0"/>
              <w:rPr>
                <w:rFonts w:ascii="Arial" w:eastAsia="Arial" w:hAnsi="Arial" w:cs="Arial"/>
                <w:bCs/>
                <w:lang w:eastAsia="en-GB" w:bidi="en-GB"/>
              </w:rPr>
            </w:pPr>
          </w:p>
        </w:tc>
        <w:tc>
          <w:tcPr>
            <w:tcW w:w="2188" w:type="dxa"/>
          </w:tcPr>
          <w:p w14:paraId="0B81A728"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b/>
                <w:bCs/>
                <w:lang w:eastAsia="en-GB" w:bidi="en-GB"/>
              </w:rPr>
              <w:t>Common Law Duty of Confidentiality</w:t>
            </w:r>
          </w:p>
        </w:tc>
        <w:tc>
          <w:tcPr>
            <w:tcW w:w="1842" w:type="dxa"/>
          </w:tcPr>
          <w:p w14:paraId="07F65EF5"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b/>
                <w:bCs/>
                <w:lang w:eastAsia="en-GB" w:bidi="en-GB"/>
              </w:rPr>
              <w:t>Data Processing</w:t>
            </w:r>
          </w:p>
        </w:tc>
        <w:tc>
          <w:tcPr>
            <w:tcW w:w="4678" w:type="dxa"/>
          </w:tcPr>
          <w:p w14:paraId="11A5A40A"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Legislation</w:t>
            </w:r>
          </w:p>
        </w:tc>
      </w:tr>
      <w:tr w:rsidR="00961440" w:rsidRPr="00DE53C5" w14:paraId="590D7D31" w14:textId="77777777" w:rsidTr="003D7F83">
        <w:tc>
          <w:tcPr>
            <w:tcW w:w="1782" w:type="dxa"/>
          </w:tcPr>
          <w:p w14:paraId="0D0CC1EA"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*Pseudonymised Data</w:t>
            </w:r>
          </w:p>
          <w:p w14:paraId="3D77EAED"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lang w:eastAsia="en-GB" w:bidi="en-GB"/>
              </w:rPr>
              <w:t>(see further details below)</w:t>
            </w:r>
          </w:p>
        </w:tc>
        <w:tc>
          <w:tcPr>
            <w:tcW w:w="2188" w:type="dxa"/>
          </w:tcPr>
          <w:p w14:paraId="3C7C536D"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 xml:space="preserve">The Common Law Duty of Confidentiality doesn’t apply in this situation as pseudonymised data isn’t </w:t>
            </w:r>
            <w:proofErr w:type="gramStart"/>
            <w:r w:rsidRPr="00DE53C5">
              <w:rPr>
                <w:rFonts w:ascii="Arial" w:eastAsia="Arial" w:hAnsi="Arial" w:cs="Arial"/>
                <w:lang w:eastAsia="en-GB" w:bidi="en-GB"/>
              </w:rPr>
              <w:t>owed</w:t>
            </w:r>
            <w:proofErr w:type="gramEnd"/>
            <w:r w:rsidRPr="00DE53C5">
              <w:rPr>
                <w:rFonts w:ascii="Arial" w:eastAsia="Arial" w:hAnsi="Arial" w:cs="Arial"/>
                <w:lang w:eastAsia="en-GB" w:bidi="en-GB"/>
              </w:rPr>
              <w:t xml:space="preserve"> a duty of confidence.</w:t>
            </w:r>
          </w:p>
          <w:p w14:paraId="08994176" w14:textId="77777777" w:rsidR="00961440" w:rsidRPr="00DE53C5" w:rsidRDefault="00961440" w:rsidP="00961440">
            <w:pPr>
              <w:ind w:left="0" w:firstLine="0"/>
              <w:rPr>
                <w:rFonts w:ascii="Arial" w:eastAsia="Arial" w:hAnsi="Arial" w:cs="Arial"/>
                <w:bCs/>
                <w:lang w:eastAsia="en-GB" w:bidi="en-GB"/>
              </w:rPr>
            </w:pPr>
          </w:p>
        </w:tc>
        <w:tc>
          <w:tcPr>
            <w:tcW w:w="1842" w:type="dxa"/>
          </w:tcPr>
          <w:p w14:paraId="7A70FC91"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lang w:eastAsia="en-GB" w:bidi="en-GB"/>
              </w:rPr>
              <w:t>For data linkage, but no direct identifiers will be provided to the applicant/ data processor</w:t>
            </w:r>
          </w:p>
        </w:tc>
        <w:tc>
          <w:tcPr>
            <w:tcW w:w="4678" w:type="dxa"/>
          </w:tcPr>
          <w:p w14:paraId="5B96496D"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UKGDPR</w:t>
            </w:r>
          </w:p>
          <w:p w14:paraId="2F8BB317" w14:textId="77777777" w:rsidR="00961440" w:rsidRPr="00DE53C5" w:rsidRDefault="00961440" w:rsidP="00961440">
            <w:pPr>
              <w:ind w:left="0" w:firstLine="0"/>
              <w:rPr>
                <w:rFonts w:ascii="Arial" w:eastAsia="Arial" w:hAnsi="Arial" w:cs="Arial"/>
                <w:lang w:eastAsia="en-GB" w:bidi="en-GB"/>
              </w:rPr>
            </w:pPr>
          </w:p>
          <w:p w14:paraId="1D6240B1"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6(1)(</w:t>
            </w:r>
            <w:proofErr w:type="gramStart"/>
            <w:r w:rsidRPr="00DE53C5">
              <w:rPr>
                <w:rFonts w:ascii="Arial" w:eastAsia="Arial" w:hAnsi="Arial" w:cs="Arial"/>
                <w:lang w:eastAsia="en-GB" w:bidi="en-GB"/>
              </w:rPr>
              <w:t>e)processing</w:t>
            </w:r>
            <w:proofErr w:type="gramEnd"/>
            <w:r w:rsidRPr="00DE53C5">
              <w:rPr>
                <w:rFonts w:ascii="Arial" w:eastAsia="Arial" w:hAnsi="Arial" w:cs="Arial"/>
                <w:lang w:eastAsia="en-GB" w:bidi="en-GB"/>
              </w:rPr>
              <w:t xml:space="preserve"> is necessary for the performance of a task carried out in the public interest or in the exercise of </w:t>
            </w:r>
            <w:r w:rsidRPr="00DE53C5">
              <w:rPr>
                <w:rFonts w:ascii="Arial" w:eastAsia="Arial" w:hAnsi="Arial" w:cs="Arial"/>
                <w:b/>
                <w:bCs/>
                <w:lang w:eastAsia="en-GB" w:bidi="en-GB"/>
              </w:rPr>
              <w:t>official authority</w:t>
            </w:r>
            <w:r w:rsidRPr="00DE53C5">
              <w:rPr>
                <w:rFonts w:ascii="Arial" w:eastAsia="Arial" w:hAnsi="Arial" w:cs="Arial"/>
                <w:lang w:eastAsia="en-GB" w:bidi="en-GB"/>
              </w:rPr>
              <w:t xml:space="preserve"> vested in the controller.</w:t>
            </w:r>
          </w:p>
          <w:p w14:paraId="5D5876C7" w14:textId="77777777" w:rsidR="00961440" w:rsidRPr="00DE53C5" w:rsidRDefault="00961440" w:rsidP="00961440">
            <w:pPr>
              <w:ind w:left="0" w:firstLine="0"/>
              <w:rPr>
                <w:rFonts w:ascii="Arial" w:eastAsia="Arial" w:hAnsi="Arial" w:cs="Arial"/>
                <w:lang w:eastAsia="en-GB" w:bidi="en-GB"/>
              </w:rPr>
            </w:pPr>
          </w:p>
          <w:p w14:paraId="25D19E24"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 xml:space="preserve">9(2)(g)processing is necessary for reasons of </w:t>
            </w:r>
            <w:r w:rsidRPr="00DE53C5">
              <w:rPr>
                <w:rFonts w:ascii="Arial" w:eastAsia="Arial" w:hAnsi="Arial" w:cs="Arial"/>
                <w:b/>
                <w:bCs/>
                <w:lang w:eastAsia="en-GB" w:bidi="en-GB"/>
              </w:rPr>
              <w:t>substantial public interest</w:t>
            </w:r>
            <w:r w:rsidRPr="00DE53C5">
              <w:rPr>
                <w:rFonts w:ascii="Arial" w:eastAsia="Arial" w:hAnsi="Arial" w:cs="Arial"/>
                <w:lang w:eastAsia="en-GB" w:bidi="en-GB"/>
              </w:rPr>
              <w:t xml:space="preserve">, on the basis of which shall be proportionate to the aim pursued, respect the essence of the right to data protection and provide for suitable and specific measures to safeguard the fundamental rights and the interests of the data subject; </w:t>
            </w:r>
          </w:p>
          <w:p w14:paraId="75AC897E" w14:textId="77777777" w:rsidR="00961440" w:rsidRPr="00DE53C5" w:rsidRDefault="00961440" w:rsidP="00961440">
            <w:pPr>
              <w:ind w:left="0" w:firstLine="0"/>
              <w:rPr>
                <w:rFonts w:ascii="Arial" w:eastAsia="Arial" w:hAnsi="Arial" w:cs="Arial"/>
                <w:lang w:eastAsia="en-GB" w:bidi="en-GB"/>
              </w:rPr>
            </w:pPr>
          </w:p>
          <w:p w14:paraId="77238C60"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Fire and Rescue Services Act 2004</w:t>
            </w:r>
          </w:p>
          <w:p w14:paraId="29CD2468" w14:textId="77777777" w:rsidR="00961440" w:rsidRPr="00DE53C5" w:rsidRDefault="00961440" w:rsidP="00961440">
            <w:pPr>
              <w:ind w:left="0" w:firstLine="0"/>
              <w:rPr>
                <w:rFonts w:ascii="Arial" w:eastAsia="Arial" w:hAnsi="Arial" w:cs="Arial"/>
                <w:lang w:eastAsia="en-GB" w:bidi="en-GB"/>
              </w:rPr>
            </w:pPr>
            <w:hyperlink r:id="rId31" w:history="1">
              <w:r w:rsidRPr="00DE53C5">
                <w:rPr>
                  <w:rFonts w:ascii="Arial" w:eastAsia="Arial" w:hAnsi="Arial" w:cs="Arial"/>
                  <w:color w:val="0000FF"/>
                  <w:u w:val="single"/>
                  <w:lang w:eastAsia="en-GB" w:bidi="en-GB"/>
                </w:rPr>
                <w:t>Fire and Rescue Services Act 2004 (legislation.gov.uk)</w:t>
              </w:r>
            </w:hyperlink>
          </w:p>
          <w:p w14:paraId="3DFA620E" w14:textId="77777777" w:rsidR="00961440" w:rsidRPr="00DE53C5" w:rsidRDefault="00961440" w:rsidP="00961440">
            <w:pPr>
              <w:ind w:left="0" w:firstLine="0"/>
              <w:rPr>
                <w:rFonts w:ascii="Arial" w:eastAsia="Arial" w:hAnsi="Arial" w:cs="Arial"/>
                <w:lang w:eastAsia="en-GB" w:bidi="en-GB"/>
              </w:rPr>
            </w:pPr>
          </w:p>
          <w:p w14:paraId="4990765F" w14:textId="77777777" w:rsidR="00961440" w:rsidRPr="00DE53C5" w:rsidRDefault="00961440" w:rsidP="00961440">
            <w:pPr>
              <w:shd w:val="clear" w:color="auto" w:fill="FFFFFF"/>
              <w:spacing w:after="120" w:line="288" w:lineRule="atLeast"/>
              <w:ind w:left="0" w:firstLine="0"/>
              <w:outlineLvl w:val="3"/>
              <w:rPr>
                <w:rFonts w:ascii="Arial" w:eastAsia="Times New Roman" w:hAnsi="Arial" w:cs="Arial"/>
                <w:b/>
                <w:bCs/>
                <w:color w:val="000000"/>
                <w:lang w:eastAsia="en-GB" w:bidi="en-GB"/>
              </w:rPr>
            </w:pPr>
            <w:r w:rsidRPr="00DE53C5">
              <w:rPr>
                <w:rFonts w:ascii="Arial" w:eastAsia="Times New Roman" w:hAnsi="Arial" w:cs="Arial"/>
                <w:b/>
                <w:bCs/>
                <w:color w:val="000000"/>
                <w:lang w:eastAsia="en-GB" w:bidi="en-GB"/>
              </w:rPr>
              <w:t>6 Fire safety</w:t>
            </w:r>
          </w:p>
          <w:p w14:paraId="4619F8B2" w14:textId="77777777" w:rsidR="00961440" w:rsidRPr="00DE53C5" w:rsidRDefault="00961440" w:rsidP="00961440">
            <w:pPr>
              <w:shd w:val="clear" w:color="auto" w:fill="FFFFFF"/>
              <w:spacing w:after="120" w:line="360" w:lineRule="atLeast"/>
              <w:ind w:left="0" w:firstLine="0"/>
              <w:rPr>
                <w:rFonts w:ascii="Arial" w:eastAsia="Arial" w:hAnsi="Arial" w:cs="Arial"/>
                <w:lang w:eastAsia="en-GB" w:bidi="en-GB"/>
              </w:rPr>
            </w:pPr>
            <w:r w:rsidRPr="00DE53C5">
              <w:rPr>
                <w:rFonts w:ascii="Arial" w:eastAsia="Arial" w:hAnsi="Arial" w:cs="Arial"/>
                <w:lang w:eastAsia="en-GB" w:bidi="en-GB"/>
              </w:rPr>
              <w:t>(1)A fire and rescue authority must make provision for the purpose of promoting fire safety in its area.</w:t>
            </w:r>
          </w:p>
          <w:p w14:paraId="6D66AADD" w14:textId="77777777" w:rsidR="00961440" w:rsidRPr="00DE53C5" w:rsidRDefault="00961440" w:rsidP="00961440">
            <w:pPr>
              <w:shd w:val="clear" w:color="auto" w:fill="FFFFFF"/>
              <w:spacing w:after="120" w:line="360" w:lineRule="atLeast"/>
              <w:ind w:left="0" w:firstLine="0"/>
              <w:rPr>
                <w:rFonts w:ascii="Arial" w:eastAsia="Times New Roman" w:hAnsi="Arial" w:cs="Arial"/>
                <w:color w:val="000000"/>
                <w:lang w:eastAsia="en-GB" w:bidi="en-GB"/>
              </w:rPr>
            </w:pPr>
            <w:r w:rsidRPr="00DE53C5">
              <w:rPr>
                <w:rFonts w:ascii="Arial" w:eastAsia="Times New Roman" w:hAnsi="Arial" w:cs="Arial"/>
                <w:color w:val="000000"/>
                <w:lang w:eastAsia="en-GB" w:bidi="en-GB"/>
              </w:rPr>
              <w:t>(</w:t>
            </w:r>
            <w:proofErr w:type="gramStart"/>
            <w:r w:rsidRPr="00DE53C5">
              <w:rPr>
                <w:rFonts w:ascii="Arial" w:eastAsia="Times New Roman" w:hAnsi="Arial" w:cs="Arial"/>
                <w:color w:val="000000"/>
                <w:lang w:eastAsia="en-GB" w:bidi="en-GB"/>
              </w:rPr>
              <w:t>2)In</w:t>
            </w:r>
            <w:proofErr w:type="gramEnd"/>
            <w:r w:rsidRPr="00DE53C5">
              <w:rPr>
                <w:rFonts w:ascii="Arial" w:eastAsia="Times New Roman" w:hAnsi="Arial" w:cs="Arial"/>
                <w:color w:val="000000"/>
                <w:lang w:eastAsia="en-GB" w:bidi="en-GB"/>
              </w:rPr>
              <w:t xml:space="preserve"> making provision under subsection (1) a fire and rescue authority </w:t>
            </w:r>
            <w:proofErr w:type="gramStart"/>
            <w:r w:rsidRPr="00DE53C5">
              <w:rPr>
                <w:rFonts w:ascii="Arial" w:eastAsia="Times New Roman" w:hAnsi="Arial" w:cs="Arial"/>
                <w:color w:val="000000"/>
                <w:lang w:eastAsia="en-GB" w:bidi="en-GB"/>
              </w:rPr>
              <w:t>must in particular, to</w:t>
            </w:r>
            <w:proofErr w:type="gramEnd"/>
            <w:r w:rsidRPr="00DE53C5">
              <w:rPr>
                <w:rFonts w:ascii="Arial" w:eastAsia="Times New Roman" w:hAnsi="Arial" w:cs="Arial"/>
                <w:color w:val="000000"/>
                <w:lang w:eastAsia="en-GB" w:bidi="en-GB"/>
              </w:rPr>
              <w:t xml:space="preserve"> the extent that it considers it reasonable to do so, </w:t>
            </w:r>
            <w:proofErr w:type="gramStart"/>
            <w:r w:rsidRPr="00DE53C5">
              <w:rPr>
                <w:rFonts w:ascii="Arial" w:eastAsia="Times New Roman" w:hAnsi="Arial" w:cs="Arial"/>
                <w:color w:val="000000"/>
                <w:lang w:eastAsia="en-GB" w:bidi="en-GB"/>
              </w:rPr>
              <w:t>make arrangements</w:t>
            </w:r>
            <w:proofErr w:type="gramEnd"/>
            <w:r w:rsidRPr="00DE53C5">
              <w:rPr>
                <w:rFonts w:ascii="Arial" w:eastAsia="Times New Roman" w:hAnsi="Arial" w:cs="Arial"/>
                <w:color w:val="000000"/>
                <w:lang w:eastAsia="en-GB" w:bidi="en-GB"/>
              </w:rPr>
              <w:t xml:space="preserve"> for—</w:t>
            </w:r>
          </w:p>
          <w:p w14:paraId="16B5D733" w14:textId="77777777" w:rsidR="00961440" w:rsidRPr="00DE53C5" w:rsidRDefault="00961440" w:rsidP="00961440">
            <w:pPr>
              <w:shd w:val="clear" w:color="auto" w:fill="FFFFFF"/>
              <w:spacing w:after="120" w:line="360" w:lineRule="atLeast"/>
              <w:ind w:left="0" w:firstLine="0"/>
              <w:rPr>
                <w:rFonts w:ascii="Arial" w:eastAsia="Arial" w:hAnsi="Arial" w:cs="Arial"/>
                <w:lang w:eastAsia="en-GB" w:bidi="en-GB"/>
              </w:rPr>
            </w:pPr>
            <w:r w:rsidRPr="00DE53C5">
              <w:rPr>
                <w:rFonts w:ascii="Arial" w:eastAsia="Times New Roman" w:hAnsi="Arial" w:cs="Arial"/>
                <w:color w:val="000000"/>
                <w:lang w:eastAsia="en-GB" w:bidi="en-GB"/>
              </w:rPr>
              <w:t>(a)the provision of information, publicity and encouragement in respect of the steps to be taken to prevent fires and death or injury by fire;</w:t>
            </w:r>
          </w:p>
        </w:tc>
      </w:tr>
    </w:tbl>
    <w:p w14:paraId="7588AD72"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bookmarkEnd w:id="23"/>
    <w:bookmarkEnd w:id="24"/>
    <w:p w14:paraId="3BAC069E" w14:textId="77777777" w:rsidR="0011435A" w:rsidRPr="00DE53C5" w:rsidRDefault="0011435A">
      <w:pPr>
        <w:spacing w:after="0"/>
        <w:ind w:left="357" w:hanging="357"/>
        <w:rPr>
          <w:rFonts w:ascii="Arial" w:hAnsi="Arial" w:cs="Arial"/>
          <w:sz w:val="20"/>
          <w:szCs w:val="20"/>
        </w:rPr>
      </w:pPr>
    </w:p>
    <w:p w14:paraId="4EA929B1" w14:textId="77777777" w:rsidR="0011435A" w:rsidRPr="00DE53C5" w:rsidRDefault="0011435A">
      <w:pPr>
        <w:ind w:left="0" w:firstLine="0"/>
        <w:rPr>
          <w:rFonts w:ascii="Arial" w:hAnsi="Arial" w:cs="Arial"/>
          <w:b/>
          <w:sz w:val="20"/>
          <w:szCs w:val="20"/>
        </w:rPr>
      </w:pPr>
      <w:r w:rsidRPr="00DE53C5">
        <w:rPr>
          <w:rFonts w:ascii="Arial" w:hAnsi="Arial" w:cs="Arial"/>
          <w:b/>
          <w:sz w:val="20"/>
          <w:szCs w:val="20"/>
        </w:rPr>
        <w:br w:type="page"/>
      </w:r>
    </w:p>
    <w:p w14:paraId="2AD53C40" w14:textId="3C7B98E2" w:rsidR="00E038FF" w:rsidRPr="00CB6D43" w:rsidRDefault="00E865D1" w:rsidP="00154086">
      <w:pPr>
        <w:pStyle w:val="Heading2"/>
        <w:ind w:left="0" w:firstLine="0"/>
        <w:rPr>
          <w:rFonts w:ascii="Arial" w:hAnsi="Arial" w:cs="Arial"/>
          <w:b/>
        </w:rPr>
      </w:pPr>
      <w:bookmarkStart w:id="25" w:name="_Toc205192938"/>
      <w:r w:rsidRPr="00154086">
        <w:rPr>
          <w:rFonts w:ascii="Arial" w:hAnsi="Arial" w:cs="Arial"/>
          <w:b/>
          <w:bCs/>
          <w:sz w:val="22"/>
          <w:szCs w:val="22"/>
          <w:lang w:eastAsia="en-GB"/>
        </w:rPr>
        <w:lastRenderedPageBreak/>
        <w:t>Annex</w:t>
      </w:r>
      <w:r w:rsidR="00BE22FC" w:rsidRPr="00154086">
        <w:rPr>
          <w:rFonts w:ascii="Arial" w:hAnsi="Arial" w:cs="Arial"/>
          <w:b/>
          <w:bCs/>
          <w:sz w:val="22"/>
          <w:szCs w:val="22"/>
          <w:lang w:eastAsia="en-GB"/>
        </w:rPr>
        <w:t xml:space="preserve"> </w:t>
      </w:r>
      <w:r w:rsidR="00BB3DDA">
        <w:rPr>
          <w:rFonts w:ascii="Arial" w:hAnsi="Arial" w:cs="Arial"/>
          <w:b/>
          <w:bCs/>
          <w:sz w:val="22"/>
          <w:szCs w:val="22"/>
          <w:lang w:eastAsia="en-GB"/>
        </w:rPr>
        <w:t>B</w:t>
      </w:r>
      <w:r w:rsidR="00BE22FC" w:rsidRPr="00154086">
        <w:rPr>
          <w:rFonts w:ascii="Arial" w:hAnsi="Arial" w:cs="Arial"/>
          <w:b/>
          <w:bCs/>
          <w:sz w:val="22"/>
          <w:szCs w:val="22"/>
          <w:lang w:eastAsia="en-GB"/>
        </w:rPr>
        <w:t xml:space="preserve"> – Data to be shared</w:t>
      </w:r>
      <w:bookmarkEnd w:id="25"/>
    </w:p>
    <w:p w14:paraId="517520D7" w14:textId="77777777" w:rsidR="0073330C" w:rsidRPr="00CB6D43" w:rsidRDefault="0073330C">
      <w:pPr>
        <w:spacing w:after="0"/>
        <w:ind w:left="357" w:hanging="357"/>
        <w:rPr>
          <w:rFonts w:ascii="Arial" w:hAnsi="Arial" w:cs="Arial"/>
        </w:rPr>
      </w:pPr>
    </w:p>
    <w:p w14:paraId="7A728E26" w14:textId="2887C45A" w:rsidR="0073330C" w:rsidRPr="00DE53C5" w:rsidRDefault="0073330C" w:rsidP="0073330C">
      <w:pPr>
        <w:pStyle w:val="NoSpacing"/>
        <w:numPr>
          <w:ilvl w:val="0"/>
          <w:numId w:val="0"/>
        </w:numPr>
        <w:rPr>
          <w:rFonts w:eastAsia="Times New Roman"/>
        </w:rPr>
      </w:pPr>
      <w:r w:rsidRPr="00CB6D43">
        <w:rPr>
          <w:rFonts w:ascii="Arial" w:hAnsi="Arial" w:cs="Arial"/>
        </w:rPr>
        <w:t>The specific data items will only be coded (</w:t>
      </w:r>
      <w:r w:rsidR="008805D8" w:rsidRPr="00CB6D43">
        <w:rPr>
          <w:rFonts w:ascii="Arial" w:hAnsi="Arial" w:cs="Arial"/>
        </w:rPr>
        <w:t>structured</w:t>
      </w:r>
      <w:r w:rsidRPr="00CB6D43">
        <w:rPr>
          <w:rFonts w:ascii="Arial" w:hAnsi="Arial" w:cs="Arial"/>
        </w:rPr>
        <w:t xml:space="preserve">) data, </w:t>
      </w:r>
      <w:proofErr w:type="gramStart"/>
      <w:r w:rsidRPr="00CB6D43">
        <w:rPr>
          <w:rFonts w:ascii="Arial" w:hAnsi="Arial" w:cs="Arial"/>
        </w:rPr>
        <w:t>that is to say no</w:t>
      </w:r>
      <w:proofErr w:type="gramEnd"/>
      <w:r w:rsidRPr="00CB6D43">
        <w:rPr>
          <w:rFonts w:ascii="Arial" w:hAnsi="Arial" w:cs="Arial"/>
        </w:rPr>
        <w:t xml:space="preserve"> free text (unstructured) data.  As noted in the section on access controls the data will be strictly governed as anonymised</w:t>
      </w:r>
      <w:r w:rsidR="00B95444">
        <w:rPr>
          <w:rFonts w:ascii="Arial" w:hAnsi="Arial" w:cs="Arial"/>
        </w:rPr>
        <w:t>/</w:t>
      </w:r>
      <w:r w:rsidRPr="00CB6D43">
        <w:rPr>
          <w:rFonts w:ascii="Arial" w:hAnsi="Arial" w:cs="Arial"/>
        </w:rPr>
        <w:t>aggregate, pseudonymised</w:t>
      </w:r>
      <w:r w:rsidR="00BF11F9">
        <w:rPr>
          <w:rFonts w:ascii="Arial" w:hAnsi="Arial" w:cs="Arial"/>
        </w:rPr>
        <w:t>,</w:t>
      </w:r>
      <w:r w:rsidRPr="00CB6D43">
        <w:rPr>
          <w:rFonts w:ascii="Arial" w:hAnsi="Arial" w:cs="Arial"/>
        </w:rPr>
        <w:t xml:space="preserve"> and only as person identifiable for the purpose of </w:t>
      </w:r>
      <w:r w:rsidRPr="00DE53C5">
        <w:rPr>
          <w:rFonts w:ascii="Arial" w:hAnsi="Arial" w:cs="Arial"/>
        </w:rPr>
        <w:t xml:space="preserve">direct care.  </w:t>
      </w:r>
      <w:r w:rsidR="00937673" w:rsidRPr="00DE53C5">
        <w:rPr>
          <w:rFonts w:ascii="Arial" w:hAnsi="Arial" w:cs="Arial"/>
        </w:rPr>
        <w:t xml:space="preserve">Additionally, for use cases beyond those given in this agreement there </w:t>
      </w:r>
      <w:r w:rsidR="00BF11F9" w:rsidRPr="00DE53C5">
        <w:rPr>
          <w:rFonts w:ascii="Arial" w:hAnsi="Arial" w:cs="Arial"/>
        </w:rPr>
        <w:t>is</w:t>
      </w:r>
      <w:r w:rsidR="00937673" w:rsidRPr="00DE53C5">
        <w:rPr>
          <w:rFonts w:ascii="Arial" w:hAnsi="Arial" w:cs="Arial"/>
        </w:rPr>
        <w:t xml:space="preserve"> the additional governance of </w:t>
      </w:r>
      <w:r w:rsidR="00BF11F9" w:rsidRPr="00DE53C5">
        <w:rPr>
          <w:rFonts w:ascii="Arial" w:hAnsi="Arial" w:cs="Arial"/>
        </w:rPr>
        <w:t>the</w:t>
      </w:r>
      <w:r w:rsidR="00937673" w:rsidRPr="00DE53C5">
        <w:rPr>
          <w:rFonts w:ascii="Arial" w:hAnsi="Arial" w:cs="Arial"/>
        </w:rPr>
        <w:t xml:space="preserve"> Data Asset and Access Group (DAAG) to ensure full compliance with the parameters of this data sharing agreement</w:t>
      </w:r>
      <w:r w:rsidR="006224C9" w:rsidRPr="00DE53C5">
        <w:rPr>
          <w:rFonts w:ascii="Arial" w:hAnsi="Arial" w:cs="Arial"/>
        </w:rPr>
        <w:t>.</w:t>
      </w:r>
    </w:p>
    <w:p w14:paraId="63118D24" w14:textId="77777777" w:rsidR="00937673" w:rsidRPr="00DE53C5" w:rsidRDefault="00937673" w:rsidP="0073330C">
      <w:pPr>
        <w:pStyle w:val="NoSpacing"/>
        <w:numPr>
          <w:ilvl w:val="0"/>
          <w:numId w:val="0"/>
        </w:numPr>
        <w:rPr>
          <w:rFonts w:ascii="Arial" w:hAnsi="Arial" w:cs="Arial"/>
        </w:rPr>
      </w:pPr>
    </w:p>
    <w:p w14:paraId="17C4489C" w14:textId="4117F2D4" w:rsidR="0073330C" w:rsidRPr="00CB6D43" w:rsidRDefault="0073330C" w:rsidP="0073330C">
      <w:pPr>
        <w:pStyle w:val="NoSpacing"/>
        <w:numPr>
          <w:ilvl w:val="0"/>
          <w:numId w:val="0"/>
        </w:numPr>
        <w:rPr>
          <w:rFonts w:ascii="Arial" w:hAnsi="Arial" w:cs="Arial"/>
        </w:rPr>
      </w:pPr>
      <w:r w:rsidRPr="00DE53C5">
        <w:rPr>
          <w:rFonts w:ascii="Arial" w:hAnsi="Arial" w:cs="Arial"/>
        </w:rPr>
        <w:t>This Annex provides the categories of data to be shared from GP; Acute</w:t>
      </w:r>
      <w:r w:rsidR="006349AF" w:rsidRPr="00DE53C5">
        <w:rPr>
          <w:rFonts w:ascii="Arial" w:hAnsi="Arial" w:cs="Arial"/>
        </w:rPr>
        <w:t>/Trust</w:t>
      </w:r>
      <w:r w:rsidRPr="00DE53C5">
        <w:rPr>
          <w:rFonts w:ascii="Arial" w:hAnsi="Arial" w:cs="Arial"/>
        </w:rPr>
        <w:t>; Mental Health; Community; and Social Care (children and adult).  The table incudes a brief description of the data categories and the</w:t>
      </w:r>
      <w:r w:rsidRPr="00CB6D43">
        <w:rPr>
          <w:rFonts w:ascii="Arial" w:hAnsi="Arial" w:cs="Arial"/>
        </w:rPr>
        <w:t xml:space="preserve"> use case(s) wit</w:t>
      </w:r>
      <w:r w:rsidR="009E4A6B" w:rsidRPr="00CB6D43">
        <w:rPr>
          <w:rFonts w:ascii="Arial" w:hAnsi="Arial" w:cs="Arial"/>
        </w:rPr>
        <w:t>hin which the data will be used for:</w:t>
      </w:r>
    </w:p>
    <w:p w14:paraId="7638130B" w14:textId="77777777" w:rsidR="00BF11F9" w:rsidRPr="00CB6D43" w:rsidRDefault="00BF11F9">
      <w:pPr>
        <w:spacing w:after="0"/>
        <w:ind w:left="357" w:hanging="357"/>
        <w:rPr>
          <w:rFonts w:ascii="Arial" w:hAnsi="Arial" w:cs="Arial"/>
        </w:rPr>
      </w:pPr>
    </w:p>
    <w:p w14:paraId="1DCEBF71" w14:textId="77777777" w:rsidR="003052D8" w:rsidRPr="00CB6D43" w:rsidRDefault="003052D8" w:rsidP="003052D8">
      <w:pPr>
        <w:spacing w:after="0"/>
        <w:ind w:left="357" w:hanging="357"/>
        <w:rPr>
          <w:rFonts w:ascii="Arial" w:hAnsi="Arial" w:cs="Arial"/>
        </w:rPr>
      </w:pPr>
      <w:r w:rsidRPr="00CB6D43">
        <w:rPr>
          <w:rFonts w:ascii="Arial" w:hAnsi="Arial" w:cs="Arial"/>
        </w:rPr>
        <w:t>Use Case 1: Epidemiology Reporting</w:t>
      </w:r>
    </w:p>
    <w:p w14:paraId="1F931F28" w14:textId="77777777" w:rsidR="003052D8" w:rsidRPr="00CB6D43" w:rsidRDefault="003052D8" w:rsidP="003052D8">
      <w:pPr>
        <w:spacing w:after="0"/>
        <w:ind w:left="357" w:hanging="357"/>
        <w:rPr>
          <w:rFonts w:ascii="Arial" w:hAnsi="Arial" w:cs="Arial"/>
        </w:rPr>
      </w:pPr>
    </w:p>
    <w:p w14:paraId="6A1EF17C" w14:textId="77777777" w:rsidR="003052D8" w:rsidRPr="00CB6D43" w:rsidRDefault="003052D8" w:rsidP="003052D8">
      <w:pPr>
        <w:spacing w:after="0"/>
        <w:ind w:left="357" w:hanging="357"/>
        <w:rPr>
          <w:rFonts w:ascii="Arial" w:hAnsi="Arial" w:cs="Arial"/>
        </w:rPr>
      </w:pPr>
      <w:r w:rsidRPr="00CB6D43">
        <w:rPr>
          <w:rFonts w:ascii="Arial" w:hAnsi="Arial" w:cs="Arial"/>
        </w:rPr>
        <w:t>Use Case 2: Predicting outcomes and population stratification of vulnerable populations</w:t>
      </w:r>
    </w:p>
    <w:p w14:paraId="4023057A" w14:textId="77777777" w:rsidR="003052D8" w:rsidRPr="00CB6D43" w:rsidRDefault="003052D8" w:rsidP="003052D8">
      <w:pPr>
        <w:spacing w:after="0"/>
        <w:ind w:left="357" w:hanging="357"/>
        <w:rPr>
          <w:rFonts w:ascii="Arial" w:hAnsi="Arial" w:cs="Arial"/>
        </w:rPr>
      </w:pPr>
    </w:p>
    <w:p w14:paraId="1A95F496" w14:textId="77777777" w:rsidR="003052D8" w:rsidRPr="00CB6D43" w:rsidRDefault="003052D8" w:rsidP="003052D8">
      <w:pPr>
        <w:spacing w:after="0"/>
        <w:ind w:left="357" w:hanging="357"/>
        <w:rPr>
          <w:rFonts w:ascii="Arial" w:hAnsi="Arial" w:cs="Arial"/>
        </w:rPr>
      </w:pPr>
      <w:r w:rsidRPr="00CB6D43">
        <w:rPr>
          <w:rFonts w:ascii="Arial" w:hAnsi="Arial" w:cs="Arial"/>
        </w:rPr>
        <w:t>Use Case 3: For planning current services and understanding future service provision</w:t>
      </w:r>
    </w:p>
    <w:p w14:paraId="05D4DB1D" w14:textId="77777777" w:rsidR="003052D8" w:rsidRPr="00CB6D43" w:rsidRDefault="003052D8" w:rsidP="003052D8">
      <w:pPr>
        <w:spacing w:after="0"/>
        <w:ind w:left="357" w:hanging="357"/>
        <w:rPr>
          <w:rFonts w:ascii="Arial" w:hAnsi="Arial" w:cs="Arial"/>
        </w:rPr>
      </w:pPr>
    </w:p>
    <w:p w14:paraId="51E698FD" w14:textId="6620F95F" w:rsidR="003052D8" w:rsidRDefault="00455E3E" w:rsidP="003052D8">
      <w:pPr>
        <w:spacing w:after="0"/>
        <w:ind w:left="357" w:hanging="357"/>
        <w:rPr>
          <w:rFonts w:ascii="Arial" w:hAnsi="Arial" w:cs="Arial"/>
        </w:rPr>
      </w:pPr>
      <w:r>
        <w:rPr>
          <w:rFonts w:ascii="Arial" w:hAnsi="Arial" w:cs="Arial"/>
        </w:rPr>
        <w:t>Use Case 4:</w:t>
      </w:r>
      <w:r w:rsidR="003052D8" w:rsidRPr="00CB6D43">
        <w:rPr>
          <w:rFonts w:ascii="Arial" w:hAnsi="Arial" w:cs="Arial"/>
        </w:rPr>
        <w:t xml:space="preserve"> For evaluation and understanding causality</w:t>
      </w:r>
    </w:p>
    <w:p w14:paraId="1687F742" w14:textId="77777777" w:rsidR="003052D8" w:rsidRDefault="003052D8">
      <w:pPr>
        <w:spacing w:after="0"/>
        <w:ind w:left="357" w:hanging="357"/>
        <w:rPr>
          <w:rFonts w:ascii="Arial" w:hAnsi="Arial" w:cs="Arial"/>
        </w:rPr>
      </w:pPr>
    </w:p>
    <w:p w14:paraId="79254E2E" w14:textId="77777777" w:rsidR="00D85CCA" w:rsidRDefault="00D85CCA">
      <w:pPr>
        <w:ind w:left="0" w:firstLine="0"/>
        <w:rPr>
          <w:rFonts w:ascii="Arial" w:hAnsi="Arial" w:cs="Arial"/>
          <w:sz w:val="20"/>
          <w:szCs w:val="20"/>
        </w:rPr>
      </w:pPr>
      <w:r>
        <w:rPr>
          <w:rFonts w:ascii="Arial" w:hAnsi="Arial" w:cs="Arial"/>
          <w:sz w:val="20"/>
          <w:szCs w:val="20"/>
        </w:rPr>
        <w:br w:type="page"/>
      </w:r>
    </w:p>
    <w:p w14:paraId="479250DD" w14:textId="25AE1804" w:rsidR="00D40924" w:rsidRPr="00713959" w:rsidRDefault="002C4BE0" w:rsidP="00713959">
      <w:pPr>
        <w:pStyle w:val="Heading2"/>
        <w:numPr>
          <w:ilvl w:val="0"/>
          <w:numId w:val="42"/>
        </w:numPr>
        <w:rPr>
          <w:rFonts w:ascii="Arial" w:hAnsi="Arial" w:cs="Arial"/>
          <w:b/>
          <w:bCs/>
          <w:sz w:val="22"/>
          <w:szCs w:val="22"/>
          <w:lang w:eastAsia="en-GB"/>
        </w:rPr>
      </w:pPr>
      <w:bookmarkStart w:id="26" w:name="_Toc205192939"/>
      <w:r w:rsidRPr="00713959">
        <w:rPr>
          <w:rFonts w:ascii="Arial" w:hAnsi="Arial" w:cs="Arial"/>
          <w:b/>
          <w:bCs/>
          <w:sz w:val="22"/>
          <w:szCs w:val="22"/>
          <w:lang w:eastAsia="en-GB"/>
        </w:rPr>
        <w:lastRenderedPageBreak/>
        <w:t>Social Care: Children</w:t>
      </w:r>
      <w:bookmarkEnd w:id="26"/>
    </w:p>
    <w:p w14:paraId="3CE05A42" w14:textId="3191F5E0" w:rsidR="005D7DAB" w:rsidRPr="005D7DAB" w:rsidRDefault="005D7DAB" w:rsidP="00870BA2">
      <w:pPr>
        <w:rPr>
          <w:rFonts w:ascii="Arial" w:hAnsi="Arial" w:cs="Arial"/>
          <w:b/>
          <w:bCs/>
          <w:sz w:val="20"/>
          <w:szCs w:val="20"/>
        </w:rPr>
      </w:pPr>
      <w:r w:rsidRPr="005D7DAB">
        <w:rPr>
          <w:rFonts w:ascii="Arial" w:hAnsi="Arial" w:cs="Arial"/>
          <w:b/>
          <w:bCs/>
          <w:sz w:val="20"/>
          <w:szCs w:val="20"/>
        </w:rPr>
        <w:t>NOTE</w:t>
      </w:r>
      <w:r w:rsidRPr="005D7DAB">
        <w:rPr>
          <w:rFonts w:ascii="Arial" w:hAnsi="Arial" w:cs="Arial"/>
          <w:sz w:val="20"/>
          <w:szCs w:val="20"/>
        </w:rPr>
        <w:t>:</w:t>
      </w:r>
      <w:r w:rsidR="00B2191D">
        <w:rPr>
          <w:rFonts w:ascii="Arial" w:hAnsi="Arial" w:cs="Arial"/>
          <w:sz w:val="20"/>
          <w:szCs w:val="20"/>
        </w:rPr>
        <w:t xml:space="preserve"> </w:t>
      </w:r>
      <w:r w:rsidRPr="005D7DAB">
        <w:rPr>
          <w:rFonts w:ascii="Arial" w:hAnsi="Arial" w:cs="Arial"/>
          <w:sz w:val="20"/>
          <w:szCs w:val="20"/>
        </w:rPr>
        <w:t>no free text will be extracted. Only coded data</w:t>
      </w:r>
      <w:r w:rsidR="009E4A6B">
        <w:rPr>
          <w:rFonts w:ascii="Arial" w:hAnsi="Arial" w:cs="Arial"/>
          <w:sz w:val="20"/>
          <w:szCs w:val="20"/>
        </w:rPr>
        <w:t>.</w:t>
      </w:r>
    </w:p>
    <w:tbl>
      <w:tblPr>
        <w:tblStyle w:val="TableGrid"/>
        <w:tblW w:w="0" w:type="auto"/>
        <w:tblLook w:val="04A0" w:firstRow="1" w:lastRow="0" w:firstColumn="1" w:lastColumn="0" w:noHBand="0" w:noVBand="1"/>
      </w:tblPr>
      <w:tblGrid>
        <w:gridCol w:w="1184"/>
        <w:gridCol w:w="1972"/>
        <w:gridCol w:w="3253"/>
        <w:gridCol w:w="2607"/>
      </w:tblGrid>
      <w:tr w:rsidR="00A0649F" w:rsidRPr="00080529" w14:paraId="2E5A7F36" w14:textId="77777777" w:rsidTr="00171FAA">
        <w:tc>
          <w:tcPr>
            <w:tcW w:w="1184" w:type="dxa"/>
            <w:shd w:val="clear" w:color="auto" w:fill="EDEDED" w:themeFill="accent3" w:themeFillTint="33"/>
          </w:tcPr>
          <w:p w14:paraId="05F37C2F" w14:textId="77777777" w:rsidR="00870BA2" w:rsidRPr="00080529" w:rsidRDefault="00870BA2" w:rsidP="00137793">
            <w:pPr>
              <w:spacing w:after="0" w:line="240" w:lineRule="auto"/>
              <w:ind w:left="0" w:firstLine="0"/>
              <w:rPr>
                <w:rFonts w:ascii="Arial" w:hAnsi="Arial" w:cs="Arial"/>
                <w:b/>
                <w:bCs/>
                <w:sz w:val="20"/>
                <w:szCs w:val="20"/>
              </w:rPr>
            </w:pPr>
            <w:r w:rsidRPr="00080529">
              <w:rPr>
                <w:rFonts w:ascii="Arial" w:hAnsi="Arial" w:cs="Arial"/>
                <w:b/>
                <w:bCs/>
                <w:sz w:val="20"/>
                <w:szCs w:val="20"/>
              </w:rPr>
              <w:t>Item</w:t>
            </w:r>
            <w:r>
              <w:rPr>
                <w:rFonts w:ascii="Arial" w:hAnsi="Arial" w:cs="Arial"/>
                <w:b/>
                <w:bCs/>
                <w:sz w:val="20"/>
                <w:szCs w:val="20"/>
              </w:rPr>
              <w:t xml:space="preserve"> (data spec doc cross reference)</w:t>
            </w:r>
          </w:p>
        </w:tc>
        <w:tc>
          <w:tcPr>
            <w:tcW w:w="1972" w:type="dxa"/>
            <w:shd w:val="clear" w:color="auto" w:fill="EDEDED" w:themeFill="accent3" w:themeFillTint="33"/>
          </w:tcPr>
          <w:p w14:paraId="68EFC142" w14:textId="77777777" w:rsidR="00870BA2" w:rsidRPr="00080529" w:rsidRDefault="00870BA2" w:rsidP="00137793">
            <w:pPr>
              <w:spacing w:after="0" w:line="240" w:lineRule="auto"/>
              <w:rPr>
                <w:rFonts w:ascii="Arial" w:hAnsi="Arial" w:cs="Arial"/>
                <w:b/>
                <w:bCs/>
                <w:sz w:val="20"/>
                <w:szCs w:val="20"/>
              </w:rPr>
            </w:pPr>
            <w:r w:rsidRPr="00080529">
              <w:rPr>
                <w:rFonts w:ascii="Arial" w:hAnsi="Arial" w:cs="Arial"/>
                <w:b/>
                <w:bCs/>
                <w:sz w:val="20"/>
                <w:szCs w:val="20"/>
              </w:rPr>
              <w:t>Field Name</w:t>
            </w:r>
          </w:p>
        </w:tc>
        <w:tc>
          <w:tcPr>
            <w:tcW w:w="3253" w:type="dxa"/>
            <w:shd w:val="clear" w:color="auto" w:fill="EDEDED" w:themeFill="accent3" w:themeFillTint="33"/>
          </w:tcPr>
          <w:p w14:paraId="50D5E4EE" w14:textId="77777777" w:rsidR="00870BA2" w:rsidRPr="00080529" w:rsidRDefault="00870BA2" w:rsidP="00137793">
            <w:pPr>
              <w:spacing w:after="0" w:line="240" w:lineRule="auto"/>
              <w:rPr>
                <w:rFonts w:ascii="Arial" w:hAnsi="Arial" w:cs="Arial"/>
                <w:b/>
                <w:bCs/>
                <w:sz w:val="20"/>
                <w:szCs w:val="20"/>
              </w:rPr>
            </w:pPr>
            <w:r w:rsidRPr="00080529">
              <w:rPr>
                <w:rFonts w:ascii="Arial" w:hAnsi="Arial" w:cs="Arial"/>
                <w:b/>
                <w:bCs/>
                <w:sz w:val="20"/>
                <w:szCs w:val="20"/>
              </w:rPr>
              <w:t>Description</w:t>
            </w:r>
          </w:p>
        </w:tc>
        <w:tc>
          <w:tcPr>
            <w:tcW w:w="2607" w:type="dxa"/>
            <w:shd w:val="clear" w:color="auto" w:fill="EDEDED" w:themeFill="accent3" w:themeFillTint="33"/>
          </w:tcPr>
          <w:p w14:paraId="38BC6424" w14:textId="431808A3" w:rsidR="00870BA2" w:rsidRPr="00080529" w:rsidRDefault="00455E3E" w:rsidP="00137793">
            <w:pPr>
              <w:spacing w:after="0" w:line="240" w:lineRule="auto"/>
              <w:rPr>
                <w:rFonts w:ascii="Arial" w:hAnsi="Arial" w:cs="Arial"/>
                <w:b/>
                <w:bCs/>
                <w:sz w:val="20"/>
                <w:szCs w:val="20"/>
              </w:rPr>
            </w:pPr>
            <w:r>
              <w:rPr>
                <w:rFonts w:ascii="Arial" w:hAnsi="Arial" w:cs="Arial"/>
                <w:b/>
                <w:bCs/>
                <w:sz w:val="20"/>
                <w:szCs w:val="20"/>
              </w:rPr>
              <w:t>Use Case</w:t>
            </w:r>
          </w:p>
        </w:tc>
      </w:tr>
      <w:tr w:rsidR="00A0649F" w:rsidRPr="00080529" w14:paraId="70C5D02B" w14:textId="77777777" w:rsidTr="00171FAA">
        <w:tc>
          <w:tcPr>
            <w:tcW w:w="1184" w:type="dxa"/>
          </w:tcPr>
          <w:p w14:paraId="60CF150E" w14:textId="77777777" w:rsidR="00870BA2" w:rsidRPr="00080529" w:rsidRDefault="003B0F3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.1</w:t>
            </w:r>
          </w:p>
        </w:tc>
        <w:tc>
          <w:tcPr>
            <w:tcW w:w="1972" w:type="dxa"/>
          </w:tcPr>
          <w:p w14:paraId="03679D25"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Extract Identifier</w:t>
            </w:r>
          </w:p>
        </w:tc>
        <w:tc>
          <w:tcPr>
            <w:tcW w:w="3253" w:type="dxa"/>
          </w:tcPr>
          <w:p w14:paraId="39044CDD" w14:textId="77777777" w:rsidR="00870BA2"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c>
          <w:tcPr>
            <w:tcW w:w="2607" w:type="dxa"/>
          </w:tcPr>
          <w:p w14:paraId="75058B81" w14:textId="77777777" w:rsidR="00870BA2"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r>
      <w:tr w:rsidR="00A0649F" w:rsidRPr="00080529" w14:paraId="7669B017" w14:textId="77777777" w:rsidTr="00171FAA">
        <w:tc>
          <w:tcPr>
            <w:tcW w:w="1184" w:type="dxa"/>
          </w:tcPr>
          <w:p w14:paraId="6FCFE8A5"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.2</w:t>
            </w:r>
          </w:p>
        </w:tc>
        <w:tc>
          <w:tcPr>
            <w:tcW w:w="1972" w:type="dxa"/>
          </w:tcPr>
          <w:p w14:paraId="161CF8DB"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Person Core</w:t>
            </w:r>
          </w:p>
        </w:tc>
        <w:tc>
          <w:tcPr>
            <w:tcW w:w="3253" w:type="dxa"/>
          </w:tcPr>
          <w:p w14:paraId="7083A739" w14:textId="77777777" w:rsidR="00870BA2" w:rsidRPr="00080529" w:rsidRDefault="00870BA2"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607" w:type="dxa"/>
          </w:tcPr>
          <w:p w14:paraId="05B3225B" w14:textId="644F7335" w:rsidR="005D7DAB" w:rsidRDefault="005D7DAB" w:rsidP="005D7DAB">
            <w:pPr>
              <w:spacing w:after="0" w:line="240" w:lineRule="auto"/>
              <w:ind w:left="0" w:firstLine="0"/>
              <w:rPr>
                <w:rFonts w:ascii="Arial" w:hAnsi="Arial" w:cs="Arial"/>
                <w:bCs/>
                <w:sz w:val="20"/>
                <w:szCs w:val="20"/>
              </w:rPr>
            </w:pPr>
            <w:r>
              <w:rPr>
                <w:rFonts w:ascii="Arial" w:hAnsi="Arial" w:cs="Arial"/>
                <w:b/>
                <w:sz w:val="20"/>
                <w:szCs w:val="20"/>
              </w:rPr>
              <w:t xml:space="preserve">Use Case </w:t>
            </w:r>
            <w:r w:rsidR="00A11C30">
              <w:rPr>
                <w:rFonts w:ascii="Arial" w:hAnsi="Arial" w:cs="Arial"/>
                <w:b/>
                <w:sz w:val="20"/>
                <w:szCs w:val="20"/>
              </w:rPr>
              <w:t>2</w:t>
            </w:r>
            <w:r>
              <w:rPr>
                <w:rFonts w:ascii="Arial" w:hAnsi="Arial" w:cs="Arial"/>
                <w:b/>
                <w:sz w:val="20"/>
                <w:szCs w:val="20"/>
              </w:rPr>
              <w:t xml:space="preserve">: </w:t>
            </w:r>
            <w:r w:rsidR="00A11C30" w:rsidRPr="00A11C30">
              <w:rPr>
                <w:rFonts w:ascii="Arial" w:hAnsi="Arial" w:cs="Arial"/>
                <w:bCs/>
                <w:sz w:val="20"/>
                <w:szCs w:val="20"/>
              </w:rPr>
              <w:t>Predicting Outcomes and</w:t>
            </w:r>
            <w:r w:rsidR="00A11C30">
              <w:rPr>
                <w:rFonts w:ascii="Arial" w:hAnsi="Arial" w:cs="Arial"/>
                <w:b/>
                <w:sz w:val="20"/>
                <w:szCs w:val="20"/>
              </w:rPr>
              <w:t xml:space="preserve"> </w:t>
            </w:r>
            <w:r>
              <w:rPr>
                <w:rFonts w:ascii="Arial" w:hAnsi="Arial" w:cs="Arial"/>
                <w:bCs/>
                <w:sz w:val="20"/>
                <w:szCs w:val="20"/>
              </w:rPr>
              <w:t>Population Stratification. Re-id for direct care purposes only</w:t>
            </w:r>
          </w:p>
          <w:p w14:paraId="4439BF38" w14:textId="77777777" w:rsidR="00870BA2" w:rsidRPr="00080529" w:rsidRDefault="00870BA2" w:rsidP="00137793">
            <w:pPr>
              <w:spacing w:after="0" w:line="240" w:lineRule="auto"/>
              <w:ind w:left="10" w:hanging="10"/>
              <w:rPr>
                <w:rFonts w:ascii="Arial" w:hAnsi="Arial" w:cs="Arial"/>
                <w:sz w:val="20"/>
                <w:szCs w:val="20"/>
              </w:rPr>
            </w:pPr>
          </w:p>
        </w:tc>
      </w:tr>
      <w:tr w:rsidR="00A0649F" w:rsidRPr="00080529" w14:paraId="74472BF0" w14:textId="77777777" w:rsidTr="00171FAA">
        <w:tc>
          <w:tcPr>
            <w:tcW w:w="1184" w:type="dxa"/>
          </w:tcPr>
          <w:p w14:paraId="4F956002"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.3</w:t>
            </w:r>
          </w:p>
        </w:tc>
        <w:tc>
          <w:tcPr>
            <w:tcW w:w="1972" w:type="dxa"/>
          </w:tcPr>
          <w:p w14:paraId="30911E1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Person Extended</w:t>
            </w:r>
          </w:p>
        </w:tc>
        <w:tc>
          <w:tcPr>
            <w:tcW w:w="3253" w:type="dxa"/>
          </w:tcPr>
          <w:p w14:paraId="4A3C51BD" w14:textId="77777777" w:rsidR="00870BA2" w:rsidRPr="00080529" w:rsidRDefault="00870BA2"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607" w:type="dxa"/>
          </w:tcPr>
          <w:p w14:paraId="433E63E5"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741041A" w14:textId="77777777" w:rsidR="00870BA2" w:rsidRPr="00080529" w:rsidRDefault="00870BA2" w:rsidP="005D7DAB">
            <w:pPr>
              <w:spacing w:after="0" w:line="240" w:lineRule="auto"/>
              <w:ind w:left="0" w:firstLine="0"/>
              <w:rPr>
                <w:rFonts w:ascii="Arial" w:hAnsi="Arial" w:cs="Arial"/>
                <w:sz w:val="20"/>
                <w:szCs w:val="20"/>
              </w:rPr>
            </w:pPr>
          </w:p>
        </w:tc>
      </w:tr>
      <w:tr w:rsidR="00A0649F" w:rsidRPr="00080529" w14:paraId="136DCB3E" w14:textId="77777777" w:rsidTr="00171FAA">
        <w:tc>
          <w:tcPr>
            <w:tcW w:w="1184" w:type="dxa"/>
          </w:tcPr>
          <w:p w14:paraId="696D95DD"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.4</w:t>
            </w:r>
          </w:p>
        </w:tc>
        <w:tc>
          <w:tcPr>
            <w:tcW w:w="1972" w:type="dxa"/>
          </w:tcPr>
          <w:p w14:paraId="2C1B2CE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253" w:type="dxa"/>
          </w:tcPr>
          <w:p w14:paraId="29969028"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b/>
                <w:bCs/>
                <w:sz w:val="20"/>
                <w:szCs w:val="20"/>
              </w:rPr>
              <w:t>Open referrals</w:t>
            </w:r>
            <w:r w:rsidRPr="00080529">
              <w:rPr>
                <w:rFonts w:ascii="Arial" w:hAnsi="Arial" w:cs="Arial"/>
                <w:sz w:val="20"/>
                <w:szCs w:val="20"/>
              </w:rPr>
              <w:t xml:space="preserve"> and </w:t>
            </w:r>
            <w:r w:rsidRPr="00080529">
              <w:rPr>
                <w:rFonts w:ascii="Arial" w:hAnsi="Arial" w:cs="Arial"/>
                <w:b/>
                <w:bCs/>
                <w:sz w:val="20"/>
                <w:szCs w:val="20"/>
              </w:rPr>
              <w:t>referrals</w:t>
            </w:r>
            <w:r w:rsidRPr="00080529">
              <w:rPr>
                <w:rFonts w:ascii="Arial" w:hAnsi="Arial" w:cs="Arial"/>
                <w:sz w:val="20"/>
                <w:szCs w:val="20"/>
              </w:rPr>
              <w:t xml:space="preserve"> that have closed since a predefined number of months prior to go live of the export.</w:t>
            </w:r>
          </w:p>
        </w:tc>
        <w:tc>
          <w:tcPr>
            <w:tcW w:w="2607" w:type="dxa"/>
          </w:tcPr>
          <w:p w14:paraId="10251A23" w14:textId="393AA6EB" w:rsidR="00A0649F" w:rsidRDefault="00A0649F" w:rsidP="00A0649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sidR="00A11C30">
              <w:rPr>
                <w:rFonts w:ascii="Arial" w:hAnsi="Arial" w:cs="Arial"/>
                <w:b/>
                <w:bCs/>
                <w:sz w:val="20"/>
                <w:szCs w:val="20"/>
              </w:rPr>
              <w:t xml:space="preserve">3: </w:t>
            </w:r>
            <w:r w:rsidR="00A11C30" w:rsidRPr="00A11C30">
              <w:rPr>
                <w:rFonts w:ascii="Arial" w:hAnsi="Arial" w:cs="Arial"/>
                <w:sz w:val="20"/>
                <w:szCs w:val="20"/>
              </w:rPr>
              <w:t>Planning and Future Service Provision</w:t>
            </w:r>
            <w:r>
              <w:rPr>
                <w:rFonts w:ascii="Arial" w:hAnsi="Arial" w:cs="Arial"/>
                <w:sz w:val="20"/>
                <w:szCs w:val="20"/>
              </w:rPr>
              <w:t xml:space="preserve"> </w:t>
            </w:r>
          </w:p>
          <w:p w14:paraId="1A224B22" w14:textId="77777777" w:rsidR="00A11C30" w:rsidRDefault="00A11C30" w:rsidP="00A0649F">
            <w:pPr>
              <w:spacing w:after="0" w:line="240" w:lineRule="auto"/>
              <w:ind w:left="0" w:firstLine="0"/>
              <w:rPr>
                <w:rFonts w:ascii="Arial" w:hAnsi="Arial" w:cs="Arial"/>
                <w:sz w:val="20"/>
                <w:szCs w:val="20"/>
              </w:rPr>
            </w:pPr>
          </w:p>
          <w:p w14:paraId="7A686EC1" w14:textId="3F1914D1" w:rsidR="00870BA2" w:rsidRPr="00080529" w:rsidRDefault="00A0649F" w:rsidP="00CE16B0">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sidR="00A11C30">
              <w:rPr>
                <w:rFonts w:ascii="Arial" w:hAnsi="Arial" w:cs="Arial"/>
                <w:sz w:val="20"/>
                <w:szCs w:val="20"/>
              </w:rPr>
              <w:t>Evaluation and Causality</w:t>
            </w:r>
            <w:r w:rsidRPr="00A0649F">
              <w:rPr>
                <w:rFonts w:ascii="Arial" w:hAnsi="Arial" w:cs="Arial"/>
                <w:sz w:val="20"/>
                <w:szCs w:val="20"/>
              </w:rPr>
              <w:t xml:space="preserve"> </w:t>
            </w:r>
          </w:p>
        </w:tc>
      </w:tr>
      <w:tr w:rsidR="00A0649F" w:rsidRPr="00080529" w14:paraId="02F30DA7" w14:textId="77777777" w:rsidTr="00171FAA">
        <w:tc>
          <w:tcPr>
            <w:tcW w:w="1184" w:type="dxa"/>
          </w:tcPr>
          <w:p w14:paraId="761AB700"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.5</w:t>
            </w:r>
          </w:p>
        </w:tc>
        <w:tc>
          <w:tcPr>
            <w:tcW w:w="1972" w:type="dxa"/>
          </w:tcPr>
          <w:p w14:paraId="79EB8504"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Event</w:t>
            </w:r>
          </w:p>
        </w:tc>
        <w:tc>
          <w:tcPr>
            <w:tcW w:w="3253" w:type="dxa"/>
          </w:tcPr>
          <w:p w14:paraId="5B5ADAC5"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sz w:val="20"/>
                <w:szCs w:val="20"/>
              </w:rPr>
              <w:t>The data range of active events or which have an end date after the predefined number of months prior to go live of the export:</w:t>
            </w:r>
          </w:p>
          <w:p w14:paraId="47879C32"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 xml:space="preserve">Assessment </w:t>
            </w:r>
          </w:p>
          <w:p w14:paraId="388001D5"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Meetings</w:t>
            </w:r>
          </w:p>
          <w:p w14:paraId="21D30FCA"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Case Notes</w:t>
            </w:r>
          </w:p>
          <w:p w14:paraId="39116FD5" w14:textId="77777777" w:rsidR="00EB073F" w:rsidRDefault="00EB073F" w:rsidP="00137793">
            <w:pPr>
              <w:spacing w:after="0" w:line="240" w:lineRule="auto"/>
              <w:ind w:left="641" w:hanging="357"/>
              <w:rPr>
                <w:rFonts w:ascii="Arial" w:hAnsi="Arial" w:cs="Arial"/>
                <w:b/>
                <w:sz w:val="20"/>
                <w:szCs w:val="20"/>
              </w:rPr>
            </w:pPr>
          </w:p>
          <w:p w14:paraId="6CFC01BD" w14:textId="77777777" w:rsidR="00870BA2" w:rsidRPr="00080529" w:rsidRDefault="00870BA2" w:rsidP="00137793">
            <w:pPr>
              <w:spacing w:after="0" w:line="240" w:lineRule="auto"/>
              <w:ind w:left="0" w:firstLine="0"/>
              <w:rPr>
                <w:rFonts w:ascii="Arial" w:hAnsi="Arial" w:cs="Arial"/>
                <w:b/>
                <w:sz w:val="20"/>
                <w:szCs w:val="20"/>
              </w:rPr>
            </w:pPr>
            <w:r w:rsidRPr="00080529">
              <w:rPr>
                <w:rFonts w:ascii="Arial" w:hAnsi="Arial" w:cs="Arial"/>
                <w:b/>
                <w:sz w:val="20"/>
                <w:szCs w:val="20"/>
              </w:rPr>
              <w:t>This does not include the free text associated with the event</w:t>
            </w:r>
          </w:p>
        </w:tc>
        <w:tc>
          <w:tcPr>
            <w:tcW w:w="2607" w:type="dxa"/>
          </w:tcPr>
          <w:p w14:paraId="04BBB07B"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F66E3B6" w14:textId="77777777" w:rsidR="00A11C30" w:rsidRDefault="00A11C30" w:rsidP="00A11C30">
            <w:pPr>
              <w:spacing w:after="0" w:line="240" w:lineRule="auto"/>
              <w:ind w:left="0" w:firstLine="0"/>
              <w:rPr>
                <w:rFonts w:ascii="Arial" w:hAnsi="Arial" w:cs="Arial"/>
                <w:b/>
                <w:bCs/>
                <w:sz w:val="20"/>
                <w:szCs w:val="20"/>
              </w:rPr>
            </w:pPr>
          </w:p>
          <w:p w14:paraId="75E5BC2D" w14:textId="09710203"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9B0399" w14:textId="77777777" w:rsidR="00A11C30" w:rsidRDefault="00A11C30" w:rsidP="00A0649F">
            <w:pPr>
              <w:spacing w:after="0" w:line="240" w:lineRule="auto"/>
              <w:ind w:left="0" w:firstLine="0"/>
              <w:rPr>
                <w:rFonts w:ascii="Arial" w:hAnsi="Arial" w:cs="Arial"/>
                <w:bCs/>
                <w:sz w:val="20"/>
                <w:szCs w:val="20"/>
              </w:rPr>
            </w:pPr>
          </w:p>
          <w:p w14:paraId="22C5379C" w14:textId="1EA59B11" w:rsidR="005D7DAB" w:rsidRPr="005D7DAB" w:rsidRDefault="00A11C30" w:rsidP="00CE16B0">
            <w:pPr>
              <w:spacing w:after="0" w:line="240" w:lineRule="auto"/>
              <w:ind w:left="0" w:firstLine="0"/>
              <w:rPr>
                <w:rFonts w:ascii="Arial" w:hAnsi="Arial" w:cs="Arial"/>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A0649F" w:rsidRPr="00080529" w14:paraId="3BA338C2" w14:textId="77777777" w:rsidTr="00171FAA">
        <w:tc>
          <w:tcPr>
            <w:tcW w:w="1184" w:type="dxa"/>
          </w:tcPr>
          <w:p w14:paraId="415F7910"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.6</w:t>
            </w:r>
          </w:p>
        </w:tc>
        <w:tc>
          <w:tcPr>
            <w:tcW w:w="1972" w:type="dxa"/>
          </w:tcPr>
          <w:p w14:paraId="06B439E7" w14:textId="77777777" w:rsidR="00870BA2" w:rsidRPr="009E4A6B" w:rsidRDefault="00870BA2" w:rsidP="00137793">
            <w:pPr>
              <w:spacing w:after="0" w:line="240" w:lineRule="auto"/>
              <w:ind w:left="360"/>
              <w:rPr>
                <w:rFonts w:ascii="Arial" w:hAnsi="Arial" w:cs="Arial"/>
                <w:b/>
                <w:bCs/>
                <w:sz w:val="20"/>
                <w:szCs w:val="20"/>
              </w:rPr>
            </w:pPr>
            <w:r w:rsidRPr="009E4A6B">
              <w:rPr>
                <w:rFonts w:ascii="Arial" w:hAnsi="Arial" w:cs="Arial"/>
                <w:b/>
                <w:bCs/>
                <w:sz w:val="20"/>
                <w:szCs w:val="20"/>
              </w:rPr>
              <w:t>Alert</w:t>
            </w:r>
          </w:p>
        </w:tc>
        <w:tc>
          <w:tcPr>
            <w:tcW w:w="3253" w:type="dxa"/>
          </w:tcPr>
          <w:p w14:paraId="4B1E0A4A" w14:textId="77777777" w:rsidR="00870BA2" w:rsidRPr="009E4A6B" w:rsidRDefault="00870BA2" w:rsidP="00137793">
            <w:pPr>
              <w:spacing w:after="0" w:line="240" w:lineRule="auto"/>
              <w:ind w:left="0" w:firstLine="0"/>
              <w:rPr>
                <w:rFonts w:ascii="Arial" w:hAnsi="Arial" w:cs="Arial"/>
                <w:sz w:val="20"/>
                <w:szCs w:val="20"/>
              </w:rPr>
            </w:pPr>
            <w:r w:rsidRPr="009E4A6B">
              <w:rPr>
                <w:rFonts w:ascii="Arial" w:hAnsi="Arial" w:cs="Arial"/>
                <w:b/>
                <w:bCs/>
                <w:sz w:val="20"/>
                <w:szCs w:val="20"/>
              </w:rPr>
              <w:t>Alerts</w:t>
            </w:r>
            <w:r w:rsidRPr="009E4A6B">
              <w:rPr>
                <w:rFonts w:ascii="Arial" w:hAnsi="Arial" w:cs="Arial"/>
                <w:sz w:val="20"/>
                <w:szCs w:val="20"/>
              </w:rPr>
              <w:t xml:space="preserve"> of the following types that are still active or have an end date after the predefined number of months prior to go live of the export:</w:t>
            </w:r>
          </w:p>
          <w:p w14:paraId="5A7D9BA3"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Protection</w:t>
            </w:r>
          </w:p>
          <w:p w14:paraId="1FC8A57E"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in Need</w:t>
            </w:r>
          </w:p>
          <w:p w14:paraId="6F818E1D"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Looked After</w:t>
            </w:r>
          </w:p>
          <w:p w14:paraId="5835E957"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Missing Person</w:t>
            </w:r>
          </w:p>
          <w:p w14:paraId="2745A3B8"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Hazard</w:t>
            </w:r>
          </w:p>
          <w:p w14:paraId="35A6A003"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MARAC</w:t>
            </w:r>
          </w:p>
          <w:p w14:paraId="54556895" w14:textId="77777777" w:rsidR="005D7DAB" w:rsidRPr="009E4A6B" w:rsidRDefault="005D7DAB" w:rsidP="005D7DAB">
            <w:pPr>
              <w:spacing w:after="0" w:line="240" w:lineRule="auto"/>
              <w:ind w:left="283" w:firstLine="0"/>
              <w:rPr>
                <w:rFonts w:ascii="Arial" w:hAnsi="Arial" w:cs="Arial"/>
                <w:sz w:val="20"/>
                <w:szCs w:val="20"/>
              </w:rPr>
            </w:pPr>
          </w:p>
        </w:tc>
        <w:tc>
          <w:tcPr>
            <w:tcW w:w="2607" w:type="dxa"/>
          </w:tcPr>
          <w:p w14:paraId="674BE9DD"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657C1B0" w14:textId="77777777" w:rsidR="00A11C30" w:rsidRDefault="00A11C30" w:rsidP="00A11C30">
            <w:pPr>
              <w:spacing w:after="0" w:line="240" w:lineRule="auto"/>
              <w:ind w:left="0" w:firstLine="0"/>
              <w:rPr>
                <w:rFonts w:ascii="Arial" w:hAnsi="Arial" w:cs="Arial"/>
                <w:bCs/>
                <w:sz w:val="20"/>
                <w:szCs w:val="20"/>
              </w:rPr>
            </w:pPr>
          </w:p>
          <w:p w14:paraId="7144610B" w14:textId="70B965A4"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37D302E" w14:textId="77777777" w:rsidR="00A11C30" w:rsidRDefault="00A11C30" w:rsidP="00A11C30">
            <w:pPr>
              <w:spacing w:after="0" w:line="240" w:lineRule="auto"/>
              <w:ind w:left="0" w:firstLine="0"/>
              <w:rPr>
                <w:rFonts w:ascii="Arial" w:hAnsi="Arial" w:cs="Arial"/>
                <w:b/>
                <w:bCs/>
                <w:sz w:val="20"/>
                <w:szCs w:val="20"/>
              </w:rPr>
            </w:pPr>
          </w:p>
          <w:p w14:paraId="3D381379" w14:textId="29E27F8F" w:rsidR="00870BA2" w:rsidRPr="00A11C30" w:rsidRDefault="00A0649F" w:rsidP="00137793">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30EAD2BC" w14:textId="523A916C" w:rsidR="00870BA2" w:rsidRPr="009E4A6B" w:rsidRDefault="00A0649F" w:rsidP="00137793">
            <w:pPr>
              <w:spacing w:after="0" w:line="240" w:lineRule="auto"/>
              <w:ind w:left="0" w:firstLine="0"/>
              <w:rPr>
                <w:rFonts w:ascii="Arial" w:hAnsi="Arial" w:cs="Arial"/>
                <w:sz w:val="20"/>
                <w:szCs w:val="20"/>
              </w:rPr>
            </w:pPr>
            <w:r w:rsidRPr="009E4A6B">
              <w:rPr>
                <w:rFonts w:ascii="Arial" w:hAnsi="Arial" w:cs="Arial"/>
                <w:sz w:val="20"/>
                <w:szCs w:val="20"/>
              </w:rPr>
              <w:t xml:space="preserve"> </w:t>
            </w:r>
          </w:p>
        </w:tc>
      </w:tr>
      <w:tr w:rsidR="00A0649F" w:rsidRPr="00080529" w14:paraId="5C16A4A3" w14:textId="77777777" w:rsidTr="00171FAA">
        <w:tc>
          <w:tcPr>
            <w:tcW w:w="1184" w:type="dxa"/>
          </w:tcPr>
          <w:p w14:paraId="7FC548BC"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.7</w:t>
            </w:r>
          </w:p>
        </w:tc>
        <w:tc>
          <w:tcPr>
            <w:tcW w:w="1972" w:type="dxa"/>
          </w:tcPr>
          <w:p w14:paraId="4E84417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Disability</w:t>
            </w:r>
          </w:p>
        </w:tc>
        <w:tc>
          <w:tcPr>
            <w:tcW w:w="3253" w:type="dxa"/>
          </w:tcPr>
          <w:p w14:paraId="42D06518"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b/>
                <w:bCs/>
                <w:sz w:val="20"/>
                <w:szCs w:val="20"/>
              </w:rPr>
              <w:t>Disabilities</w:t>
            </w:r>
            <w:r w:rsidRPr="00080529">
              <w:rPr>
                <w:rFonts w:ascii="Arial" w:hAnsi="Arial" w:cs="Arial"/>
                <w:sz w:val="20"/>
                <w:szCs w:val="20"/>
              </w:rPr>
              <w:t xml:space="preserve"> that are still active or have an end date after the predefined number of months prior to go live of the export.</w:t>
            </w:r>
          </w:p>
        </w:tc>
        <w:tc>
          <w:tcPr>
            <w:tcW w:w="2607" w:type="dxa"/>
          </w:tcPr>
          <w:p w14:paraId="28B39150" w14:textId="714AA327" w:rsidR="00A11C30" w:rsidRDefault="00A11C30" w:rsidP="00A11C30">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6B5C11A" w14:textId="77777777" w:rsidR="00A11C30" w:rsidRDefault="00A11C30" w:rsidP="00A11C30">
            <w:pPr>
              <w:spacing w:after="0" w:line="240" w:lineRule="auto"/>
              <w:ind w:left="0" w:firstLine="0"/>
              <w:rPr>
                <w:rFonts w:ascii="Arial" w:hAnsi="Arial" w:cs="Arial"/>
                <w:b/>
                <w:sz w:val="20"/>
                <w:szCs w:val="20"/>
              </w:rPr>
            </w:pPr>
          </w:p>
          <w:p w14:paraId="46C05F43" w14:textId="27059193"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D135738" w14:textId="77777777" w:rsidR="00A11C30" w:rsidRDefault="00A11C30" w:rsidP="00A11C30">
            <w:pPr>
              <w:spacing w:after="0" w:line="240" w:lineRule="auto"/>
              <w:ind w:left="0" w:firstLine="0"/>
              <w:rPr>
                <w:rFonts w:ascii="Arial" w:hAnsi="Arial" w:cs="Arial"/>
                <w:b/>
                <w:bCs/>
                <w:sz w:val="20"/>
                <w:szCs w:val="20"/>
              </w:rPr>
            </w:pPr>
          </w:p>
          <w:p w14:paraId="4A05DCEE" w14:textId="77777777"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lastRenderedPageBreak/>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5DF96B47" w14:textId="77777777" w:rsidR="00A11C30" w:rsidRDefault="00A11C30" w:rsidP="00A11C30">
            <w:pPr>
              <w:spacing w:after="0" w:line="240" w:lineRule="auto"/>
              <w:ind w:left="0" w:firstLine="0"/>
              <w:rPr>
                <w:rFonts w:ascii="Arial" w:hAnsi="Arial" w:cs="Arial"/>
                <w:bCs/>
                <w:sz w:val="20"/>
                <w:szCs w:val="20"/>
              </w:rPr>
            </w:pPr>
          </w:p>
          <w:p w14:paraId="38136BAD" w14:textId="4495744F" w:rsidR="00870BA2" w:rsidRPr="00080529" w:rsidRDefault="00A11C30" w:rsidP="00A11C30">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A0649F" w:rsidRPr="00080529" w14:paraId="064F5A4C" w14:textId="77777777" w:rsidTr="00171FAA">
        <w:tc>
          <w:tcPr>
            <w:tcW w:w="1184" w:type="dxa"/>
          </w:tcPr>
          <w:p w14:paraId="6BB6E46B" w14:textId="77777777" w:rsidR="00870BA2" w:rsidRPr="00B2191D" w:rsidRDefault="00DF3AA8" w:rsidP="00137793">
            <w:pPr>
              <w:spacing w:after="0" w:line="240" w:lineRule="auto"/>
              <w:ind w:left="360"/>
              <w:rPr>
                <w:rFonts w:ascii="Arial" w:hAnsi="Arial" w:cs="Arial"/>
                <w:sz w:val="20"/>
                <w:szCs w:val="20"/>
              </w:rPr>
            </w:pPr>
            <w:r>
              <w:rPr>
                <w:rFonts w:ascii="Arial" w:hAnsi="Arial" w:cs="Arial"/>
                <w:sz w:val="20"/>
                <w:szCs w:val="20"/>
              </w:rPr>
              <w:lastRenderedPageBreak/>
              <w:t>1</w:t>
            </w:r>
            <w:r w:rsidR="00870BA2" w:rsidRPr="00B2191D">
              <w:rPr>
                <w:rFonts w:ascii="Arial" w:hAnsi="Arial" w:cs="Arial"/>
                <w:sz w:val="20"/>
                <w:szCs w:val="20"/>
              </w:rPr>
              <w:t>.8</w:t>
            </w:r>
          </w:p>
        </w:tc>
        <w:tc>
          <w:tcPr>
            <w:tcW w:w="1972" w:type="dxa"/>
          </w:tcPr>
          <w:p w14:paraId="6265C997" w14:textId="77777777" w:rsidR="00870BA2" w:rsidRPr="00B2191D" w:rsidRDefault="00870BA2" w:rsidP="00137793">
            <w:pPr>
              <w:spacing w:after="0" w:line="240" w:lineRule="auto"/>
              <w:ind w:left="360"/>
              <w:rPr>
                <w:rFonts w:ascii="Arial" w:hAnsi="Arial" w:cs="Arial"/>
                <w:b/>
                <w:bCs/>
                <w:sz w:val="20"/>
                <w:szCs w:val="20"/>
              </w:rPr>
            </w:pPr>
            <w:r w:rsidRPr="00B2191D">
              <w:rPr>
                <w:rFonts w:ascii="Arial" w:hAnsi="Arial" w:cs="Arial"/>
                <w:b/>
                <w:bCs/>
                <w:sz w:val="20"/>
                <w:szCs w:val="20"/>
              </w:rPr>
              <w:t>Related</w:t>
            </w:r>
            <w:r w:rsidR="009E4A6B" w:rsidRPr="00B2191D">
              <w:rPr>
                <w:rFonts w:ascii="Arial" w:hAnsi="Arial" w:cs="Arial"/>
                <w:b/>
                <w:bCs/>
                <w:sz w:val="20"/>
                <w:szCs w:val="20"/>
              </w:rPr>
              <w:t xml:space="preserve"> </w:t>
            </w:r>
            <w:r w:rsidRPr="00B2191D">
              <w:rPr>
                <w:rFonts w:ascii="Arial" w:hAnsi="Arial" w:cs="Arial"/>
                <w:b/>
                <w:bCs/>
                <w:sz w:val="20"/>
                <w:szCs w:val="20"/>
              </w:rPr>
              <w:t>Person</w:t>
            </w:r>
          </w:p>
        </w:tc>
        <w:tc>
          <w:tcPr>
            <w:tcW w:w="3253" w:type="dxa"/>
          </w:tcPr>
          <w:p w14:paraId="75F39545" w14:textId="77777777" w:rsidR="00870BA2" w:rsidRPr="00B2191D" w:rsidRDefault="00870BA2" w:rsidP="00137793">
            <w:pPr>
              <w:spacing w:after="0" w:line="240" w:lineRule="auto"/>
              <w:ind w:left="0" w:firstLine="0"/>
              <w:rPr>
                <w:rFonts w:ascii="Arial" w:hAnsi="Arial" w:cs="Arial"/>
                <w:sz w:val="20"/>
                <w:szCs w:val="20"/>
              </w:rPr>
            </w:pPr>
            <w:r w:rsidRPr="00B2191D">
              <w:rPr>
                <w:rFonts w:ascii="Arial" w:hAnsi="Arial" w:cs="Arial"/>
                <w:b/>
                <w:bCs/>
                <w:sz w:val="20"/>
                <w:szCs w:val="20"/>
              </w:rPr>
              <w:t>Relationship Types</w:t>
            </w:r>
            <w:r w:rsidRPr="00B2191D">
              <w:rPr>
                <w:rFonts w:ascii="Arial" w:hAnsi="Arial" w:cs="Arial"/>
                <w:sz w:val="20"/>
                <w:szCs w:val="20"/>
              </w:rPr>
              <w:t xml:space="preserve"> and </w:t>
            </w:r>
            <w:r w:rsidRPr="00B2191D">
              <w:rPr>
                <w:rFonts w:ascii="Arial" w:hAnsi="Arial" w:cs="Arial"/>
                <w:b/>
                <w:bCs/>
                <w:sz w:val="20"/>
                <w:szCs w:val="20"/>
              </w:rPr>
              <w:t>Relationship Flags</w:t>
            </w:r>
          </w:p>
        </w:tc>
        <w:tc>
          <w:tcPr>
            <w:tcW w:w="2607" w:type="dxa"/>
          </w:tcPr>
          <w:p w14:paraId="1CB27C18" w14:textId="0200456C" w:rsidR="00870BA2" w:rsidRPr="00A11C30" w:rsidRDefault="00A11C30" w:rsidP="00CE16B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tc>
      </w:tr>
      <w:tr w:rsidR="00A0649F" w:rsidRPr="00080529" w14:paraId="617A4974" w14:textId="77777777" w:rsidTr="00171FAA">
        <w:tc>
          <w:tcPr>
            <w:tcW w:w="1184" w:type="dxa"/>
          </w:tcPr>
          <w:p w14:paraId="2D47C437"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.9</w:t>
            </w:r>
          </w:p>
        </w:tc>
        <w:tc>
          <w:tcPr>
            <w:tcW w:w="1972" w:type="dxa"/>
          </w:tcPr>
          <w:p w14:paraId="353F4B12" w14:textId="77777777" w:rsidR="00870BA2" w:rsidRPr="00080529" w:rsidRDefault="00870BA2" w:rsidP="00137793">
            <w:pPr>
              <w:spacing w:after="0" w:line="240" w:lineRule="auto"/>
              <w:ind w:left="0" w:firstLine="0"/>
              <w:rPr>
                <w:rFonts w:ascii="Arial" w:hAnsi="Arial" w:cs="Arial"/>
                <w:b/>
                <w:bCs/>
                <w:sz w:val="20"/>
                <w:szCs w:val="20"/>
              </w:rPr>
            </w:pPr>
            <w:r w:rsidRPr="00080529">
              <w:rPr>
                <w:rFonts w:ascii="Arial" w:hAnsi="Arial" w:cs="Arial"/>
                <w:b/>
                <w:bCs/>
                <w:sz w:val="20"/>
                <w:szCs w:val="20"/>
              </w:rPr>
              <w:t>Practitioner (staff type)</w:t>
            </w:r>
          </w:p>
        </w:tc>
        <w:tc>
          <w:tcPr>
            <w:tcW w:w="3253" w:type="dxa"/>
          </w:tcPr>
          <w:p w14:paraId="582FCA41"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sz w:val="20"/>
                <w:szCs w:val="20"/>
              </w:rPr>
              <w:t xml:space="preserve">Only those </w:t>
            </w:r>
            <w:r w:rsidRPr="00080529">
              <w:rPr>
                <w:rFonts w:ascii="Arial" w:hAnsi="Arial" w:cs="Arial"/>
                <w:b/>
                <w:bCs/>
                <w:sz w:val="20"/>
                <w:szCs w:val="20"/>
              </w:rPr>
              <w:t>Practitioner</w:t>
            </w:r>
            <w:r w:rsidRPr="00080529">
              <w:rPr>
                <w:rFonts w:ascii="Arial" w:hAnsi="Arial" w:cs="Arial"/>
                <w:sz w:val="20"/>
                <w:szCs w:val="20"/>
              </w:rPr>
              <w:t xml:space="preserve"> involvements that are still active or have an end date after the predefined number of months prior to go live of the export.</w:t>
            </w:r>
          </w:p>
        </w:tc>
        <w:tc>
          <w:tcPr>
            <w:tcW w:w="2607" w:type="dxa"/>
          </w:tcPr>
          <w:p w14:paraId="0084A2E2"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08C0A4AD" w14:textId="77777777" w:rsidR="00870BA2" w:rsidRPr="00080529" w:rsidRDefault="00870BA2" w:rsidP="005D7DAB">
            <w:pPr>
              <w:spacing w:after="0" w:line="240" w:lineRule="auto"/>
              <w:ind w:left="0" w:firstLine="0"/>
              <w:rPr>
                <w:rFonts w:ascii="Arial" w:hAnsi="Arial" w:cs="Arial"/>
                <w:sz w:val="20"/>
                <w:szCs w:val="20"/>
              </w:rPr>
            </w:pPr>
          </w:p>
        </w:tc>
      </w:tr>
      <w:tr w:rsidR="00171FAA" w:rsidRPr="00080529" w14:paraId="67A917E3" w14:textId="77777777" w:rsidTr="00171FAA">
        <w:tc>
          <w:tcPr>
            <w:tcW w:w="1184" w:type="dxa"/>
          </w:tcPr>
          <w:p w14:paraId="2B60C15B"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1.10</w:t>
            </w:r>
          </w:p>
        </w:tc>
        <w:tc>
          <w:tcPr>
            <w:tcW w:w="1972" w:type="dxa"/>
          </w:tcPr>
          <w:p w14:paraId="39E68E36" w14:textId="77777777" w:rsidR="00171FAA" w:rsidRPr="00080529" w:rsidRDefault="00171FAA" w:rsidP="00171FAA">
            <w:pPr>
              <w:spacing w:after="0" w:line="240" w:lineRule="auto"/>
              <w:ind w:left="360"/>
              <w:rPr>
                <w:rFonts w:ascii="Arial" w:hAnsi="Arial" w:cs="Arial"/>
                <w:b/>
                <w:bCs/>
                <w:sz w:val="20"/>
                <w:szCs w:val="20"/>
              </w:rPr>
            </w:pPr>
            <w:r w:rsidRPr="00080529">
              <w:rPr>
                <w:rFonts w:ascii="Arial" w:hAnsi="Arial" w:cs="Arial"/>
                <w:b/>
                <w:bCs/>
                <w:sz w:val="20"/>
                <w:szCs w:val="20"/>
              </w:rPr>
              <w:t>Classification</w:t>
            </w:r>
          </w:p>
        </w:tc>
        <w:tc>
          <w:tcPr>
            <w:tcW w:w="3253" w:type="dxa"/>
          </w:tcPr>
          <w:p w14:paraId="5CEA7266"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b/>
                <w:bCs/>
                <w:sz w:val="20"/>
                <w:szCs w:val="20"/>
              </w:rPr>
              <w:t>Primary Support Reasons</w:t>
            </w:r>
            <w:r w:rsidRPr="00080529">
              <w:rPr>
                <w:rFonts w:ascii="Arial" w:hAnsi="Arial" w:cs="Arial"/>
                <w:sz w:val="20"/>
                <w:szCs w:val="20"/>
              </w:rPr>
              <w:t xml:space="preserve"> that are still active or have an end date after the predefined number of months prior to go live of the export: may include:</w:t>
            </w:r>
          </w:p>
          <w:p w14:paraId="2933A985"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Physical support – Access and mobility</w:t>
            </w:r>
          </w:p>
          <w:p w14:paraId="3DFB0D76"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Social support – Substance misuse</w:t>
            </w:r>
          </w:p>
          <w:p w14:paraId="63403FE8"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Sensory support</w:t>
            </w:r>
          </w:p>
          <w:p w14:paraId="32E09188"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Mental Health support</w:t>
            </w:r>
          </w:p>
          <w:p w14:paraId="6C3BD79C"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Learning Disability support</w:t>
            </w:r>
          </w:p>
        </w:tc>
        <w:tc>
          <w:tcPr>
            <w:tcW w:w="2607" w:type="dxa"/>
          </w:tcPr>
          <w:p w14:paraId="52DBFD15"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C890204" w14:textId="77777777" w:rsidR="00171FAA" w:rsidRDefault="00171FAA" w:rsidP="00171FAA">
            <w:pPr>
              <w:spacing w:after="0" w:line="240" w:lineRule="auto"/>
              <w:ind w:left="0" w:firstLine="0"/>
              <w:rPr>
                <w:rFonts w:ascii="Arial" w:hAnsi="Arial" w:cs="Arial"/>
                <w:b/>
                <w:sz w:val="20"/>
                <w:szCs w:val="20"/>
              </w:rPr>
            </w:pPr>
          </w:p>
          <w:p w14:paraId="0F1F492B"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E46B7CF" w14:textId="77777777" w:rsidR="00171FAA" w:rsidRDefault="00171FAA" w:rsidP="00171FAA">
            <w:pPr>
              <w:spacing w:after="0" w:line="240" w:lineRule="auto"/>
              <w:ind w:left="0" w:firstLine="0"/>
              <w:rPr>
                <w:rFonts w:ascii="Arial" w:hAnsi="Arial" w:cs="Arial"/>
                <w:b/>
                <w:bCs/>
                <w:sz w:val="20"/>
                <w:szCs w:val="20"/>
              </w:rPr>
            </w:pPr>
          </w:p>
          <w:p w14:paraId="3A065B17"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E1417F" w14:textId="77777777" w:rsidR="00171FAA" w:rsidRDefault="00171FAA" w:rsidP="00171FAA">
            <w:pPr>
              <w:spacing w:after="0" w:line="240" w:lineRule="auto"/>
              <w:ind w:left="0" w:firstLine="0"/>
              <w:rPr>
                <w:rFonts w:ascii="Arial" w:hAnsi="Arial" w:cs="Arial"/>
                <w:bCs/>
                <w:sz w:val="20"/>
                <w:szCs w:val="20"/>
              </w:rPr>
            </w:pPr>
          </w:p>
          <w:p w14:paraId="2089F5D8" w14:textId="7C9A6B31" w:rsidR="00171FAA"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5D06570D" w14:textId="77777777" w:rsidR="00D85CCA" w:rsidRDefault="00D85CCA" w:rsidP="00D85CCA">
      <w:pPr>
        <w:spacing w:after="0"/>
        <w:ind w:left="360" w:firstLine="0"/>
        <w:rPr>
          <w:rFonts w:ascii="Arial" w:hAnsi="Arial" w:cs="Arial"/>
          <w:sz w:val="20"/>
          <w:szCs w:val="20"/>
        </w:rPr>
      </w:pPr>
    </w:p>
    <w:p w14:paraId="574663AA" w14:textId="77777777" w:rsidR="0080146C" w:rsidRDefault="0080146C">
      <w:pPr>
        <w:ind w:left="0" w:firstLine="0"/>
        <w:rPr>
          <w:rFonts w:ascii="Arial" w:hAnsi="Arial" w:cs="Arial"/>
          <w:sz w:val="20"/>
          <w:szCs w:val="20"/>
        </w:rPr>
      </w:pPr>
      <w:r>
        <w:rPr>
          <w:rFonts w:ascii="Arial" w:hAnsi="Arial" w:cs="Arial"/>
          <w:sz w:val="20"/>
          <w:szCs w:val="20"/>
        </w:rPr>
        <w:br w:type="page"/>
      </w:r>
    </w:p>
    <w:p w14:paraId="426A57B6" w14:textId="72503F24" w:rsidR="0031578B" w:rsidRPr="003E1CAC" w:rsidRDefault="0031578B" w:rsidP="00CC6F4B">
      <w:pPr>
        <w:pStyle w:val="Heading2"/>
        <w:numPr>
          <w:ilvl w:val="0"/>
          <w:numId w:val="42"/>
        </w:numPr>
        <w:rPr>
          <w:rFonts w:ascii="Arial" w:hAnsi="Arial" w:cs="Arial"/>
          <w:b/>
          <w:bCs/>
          <w:sz w:val="22"/>
          <w:szCs w:val="22"/>
          <w:lang w:eastAsia="en-GB"/>
        </w:rPr>
      </w:pPr>
      <w:bookmarkStart w:id="27" w:name="_Toc205192940"/>
      <w:r w:rsidRPr="003E1CAC">
        <w:rPr>
          <w:rFonts w:ascii="Arial" w:hAnsi="Arial" w:cs="Arial"/>
          <w:b/>
          <w:bCs/>
          <w:sz w:val="22"/>
          <w:szCs w:val="22"/>
          <w:lang w:eastAsia="en-GB"/>
        </w:rPr>
        <w:lastRenderedPageBreak/>
        <w:t>Social Care</w:t>
      </w:r>
      <w:r w:rsidR="00CC6F4B">
        <w:rPr>
          <w:rFonts w:ascii="Arial" w:hAnsi="Arial" w:cs="Arial"/>
          <w:b/>
          <w:bCs/>
          <w:sz w:val="22"/>
          <w:szCs w:val="22"/>
          <w:lang w:eastAsia="en-GB"/>
        </w:rPr>
        <w:t xml:space="preserve">: </w:t>
      </w:r>
      <w:r w:rsidRPr="003E1CAC">
        <w:rPr>
          <w:rFonts w:ascii="Arial" w:hAnsi="Arial" w:cs="Arial"/>
          <w:b/>
          <w:bCs/>
          <w:sz w:val="22"/>
          <w:szCs w:val="22"/>
          <w:lang w:eastAsia="en-GB"/>
        </w:rPr>
        <w:t>Adult</w:t>
      </w:r>
      <w:r w:rsidR="00CC6F4B">
        <w:rPr>
          <w:rFonts w:ascii="Arial" w:hAnsi="Arial" w:cs="Arial"/>
          <w:b/>
          <w:bCs/>
          <w:sz w:val="22"/>
          <w:szCs w:val="22"/>
          <w:lang w:eastAsia="en-GB"/>
        </w:rPr>
        <w:t>s</w:t>
      </w:r>
      <w:bookmarkEnd w:id="27"/>
    </w:p>
    <w:tbl>
      <w:tblPr>
        <w:tblStyle w:val="TableGrid"/>
        <w:tblW w:w="0" w:type="auto"/>
        <w:tblLook w:val="04A0" w:firstRow="1" w:lastRow="0" w:firstColumn="1" w:lastColumn="0" w:noHBand="0" w:noVBand="1"/>
      </w:tblPr>
      <w:tblGrid>
        <w:gridCol w:w="640"/>
        <w:gridCol w:w="2020"/>
        <w:gridCol w:w="3600"/>
        <w:gridCol w:w="2756"/>
      </w:tblGrid>
      <w:tr w:rsidR="0031578B" w:rsidRPr="00080529" w14:paraId="7373FD25" w14:textId="77777777" w:rsidTr="00171FAA">
        <w:tc>
          <w:tcPr>
            <w:tcW w:w="640" w:type="dxa"/>
            <w:shd w:val="clear" w:color="auto" w:fill="EDEDED" w:themeFill="accent3" w:themeFillTint="33"/>
          </w:tcPr>
          <w:p w14:paraId="04B3AAA0"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20" w:type="dxa"/>
            <w:shd w:val="clear" w:color="auto" w:fill="EDEDED" w:themeFill="accent3" w:themeFillTint="33"/>
          </w:tcPr>
          <w:p w14:paraId="7BA576DE"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600" w:type="dxa"/>
            <w:shd w:val="clear" w:color="auto" w:fill="EDEDED" w:themeFill="accent3" w:themeFillTint="33"/>
          </w:tcPr>
          <w:p w14:paraId="15CE0C13"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756" w:type="dxa"/>
            <w:shd w:val="clear" w:color="auto" w:fill="EDEDED" w:themeFill="accent3" w:themeFillTint="33"/>
          </w:tcPr>
          <w:p w14:paraId="1CB1FE42" w14:textId="583C9FD4" w:rsidR="0031578B" w:rsidRPr="00080529" w:rsidRDefault="00455E3E" w:rsidP="00455E3E">
            <w:pPr>
              <w:spacing w:after="0" w:line="240" w:lineRule="auto"/>
              <w:ind w:left="360"/>
              <w:jc w:val="center"/>
              <w:rPr>
                <w:rFonts w:ascii="Arial" w:hAnsi="Arial" w:cs="Arial"/>
                <w:b/>
                <w:bCs/>
                <w:sz w:val="20"/>
                <w:szCs w:val="20"/>
              </w:rPr>
            </w:pPr>
            <w:r w:rsidRPr="00455E3E">
              <w:rPr>
                <w:rFonts w:ascii="Arial" w:hAnsi="Arial" w:cs="Arial"/>
                <w:b/>
                <w:bCs/>
                <w:sz w:val="20"/>
                <w:szCs w:val="20"/>
              </w:rPr>
              <w:t>Use Case</w:t>
            </w:r>
          </w:p>
        </w:tc>
      </w:tr>
      <w:tr w:rsidR="00137793" w:rsidRPr="00080529" w14:paraId="735E0705" w14:textId="77777777" w:rsidTr="00171FAA">
        <w:tc>
          <w:tcPr>
            <w:tcW w:w="640" w:type="dxa"/>
          </w:tcPr>
          <w:p w14:paraId="43C3661C"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.1</w:t>
            </w:r>
          </w:p>
        </w:tc>
        <w:tc>
          <w:tcPr>
            <w:tcW w:w="2020" w:type="dxa"/>
          </w:tcPr>
          <w:p w14:paraId="3A3108C7"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Extract Identifier</w:t>
            </w:r>
          </w:p>
        </w:tc>
        <w:tc>
          <w:tcPr>
            <w:tcW w:w="3600" w:type="dxa"/>
          </w:tcPr>
          <w:p w14:paraId="062A9483" w14:textId="77777777" w:rsidR="0031578B" w:rsidRPr="00080529" w:rsidRDefault="005D7DAB" w:rsidP="00137793">
            <w:pPr>
              <w:spacing w:after="0" w:line="240" w:lineRule="auto"/>
              <w:ind w:left="360"/>
              <w:rPr>
                <w:rFonts w:ascii="Arial" w:hAnsi="Arial" w:cs="Arial"/>
                <w:sz w:val="20"/>
                <w:szCs w:val="20"/>
              </w:rPr>
            </w:pPr>
            <w:r>
              <w:rPr>
                <w:rFonts w:ascii="Arial" w:hAnsi="Arial" w:cs="Arial"/>
                <w:sz w:val="20"/>
                <w:szCs w:val="20"/>
              </w:rPr>
              <w:t>Reference Data Item</w:t>
            </w:r>
          </w:p>
        </w:tc>
        <w:tc>
          <w:tcPr>
            <w:tcW w:w="2756" w:type="dxa"/>
          </w:tcPr>
          <w:p w14:paraId="2A900D61" w14:textId="77777777" w:rsidR="0031578B"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r>
      <w:tr w:rsidR="00137793" w:rsidRPr="00080529" w14:paraId="5D5E425E" w14:textId="77777777" w:rsidTr="00171FAA">
        <w:tc>
          <w:tcPr>
            <w:tcW w:w="640" w:type="dxa"/>
          </w:tcPr>
          <w:p w14:paraId="79404146"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.2</w:t>
            </w:r>
          </w:p>
        </w:tc>
        <w:tc>
          <w:tcPr>
            <w:tcW w:w="2020" w:type="dxa"/>
          </w:tcPr>
          <w:p w14:paraId="31152160"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Person Core</w:t>
            </w:r>
          </w:p>
        </w:tc>
        <w:tc>
          <w:tcPr>
            <w:tcW w:w="3600" w:type="dxa"/>
          </w:tcPr>
          <w:p w14:paraId="12AE3EF6" w14:textId="77777777" w:rsidR="0031578B" w:rsidRPr="00080529" w:rsidRDefault="0031578B"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756" w:type="dxa"/>
          </w:tcPr>
          <w:p w14:paraId="20C99E2E"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B05ECE7" w14:textId="77777777" w:rsidR="0031578B" w:rsidRPr="00080529" w:rsidRDefault="0031578B" w:rsidP="005D7DAB">
            <w:pPr>
              <w:spacing w:after="0" w:line="240" w:lineRule="auto"/>
              <w:ind w:left="0" w:firstLine="0"/>
              <w:rPr>
                <w:rFonts w:ascii="Arial" w:hAnsi="Arial" w:cs="Arial"/>
                <w:sz w:val="20"/>
                <w:szCs w:val="20"/>
              </w:rPr>
            </w:pPr>
          </w:p>
        </w:tc>
      </w:tr>
      <w:tr w:rsidR="00137793" w:rsidRPr="00080529" w14:paraId="1E96FD1A" w14:textId="77777777" w:rsidTr="00171FAA">
        <w:tc>
          <w:tcPr>
            <w:tcW w:w="640" w:type="dxa"/>
          </w:tcPr>
          <w:p w14:paraId="0424F215"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.3</w:t>
            </w:r>
          </w:p>
        </w:tc>
        <w:tc>
          <w:tcPr>
            <w:tcW w:w="2020" w:type="dxa"/>
          </w:tcPr>
          <w:p w14:paraId="1867D29E"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Person Extended</w:t>
            </w:r>
          </w:p>
        </w:tc>
        <w:tc>
          <w:tcPr>
            <w:tcW w:w="3600" w:type="dxa"/>
          </w:tcPr>
          <w:p w14:paraId="6207B9B5" w14:textId="77777777" w:rsidR="0031578B" w:rsidRPr="00080529" w:rsidRDefault="0031578B"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756" w:type="dxa"/>
          </w:tcPr>
          <w:p w14:paraId="567B492A"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D6C4B70" w14:textId="71C610B1" w:rsidR="0031578B" w:rsidRPr="005D7DAB" w:rsidRDefault="0031578B" w:rsidP="005D7DAB">
            <w:pPr>
              <w:spacing w:after="0" w:line="240" w:lineRule="auto"/>
              <w:ind w:left="0" w:firstLine="0"/>
              <w:rPr>
                <w:rFonts w:ascii="Arial" w:hAnsi="Arial" w:cs="Arial"/>
                <w:bCs/>
                <w:sz w:val="20"/>
                <w:szCs w:val="20"/>
              </w:rPr>
            </w:pPr>
          </w:p>
        </w:tc>
      </w:tr>
      <w:tr w:rsidR="005D7DAB" w:rsidRPr="00080529" w14:paraId="1C3EABDC" w14:textId="77777777" w:rsidTr="00171FAA">
        <w:tc>
          <w:tcPr>
            <w:tcW w:w="640" w:type="dxa"/>
          </w:tcPr>
          <w:p w14:paraId="21789A20"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.4</w:t>
            </w:r>
          </w:p>
        </w:tc>
        <w:tc>
          <w:tcPr>
            <w:tcW w:w="2020" w:type="dxa"/>
          </w:tcPr>
          <w:p w14:paraId="2ABD82A3"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600" w:type="dxa"/>
          </w:tcPr>
          <w:p w14:paraId="434965DB"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b/>
                <w:bCs/>
                <w:sz w:val="20"/>
                <w:szCs w:val="20"/>
              </w:rPr>
              <w:t>Open referrals</w:t>
            </w:r>
            <w:r w:rsidRPr="00080529">
              <w:rPr>
                <w:rFonts w:ascii="Arial" w:hAnsi="Arial" w:cs="Arial"/>
                <w:sz w:val="20"/>
                <w:szCs w:val="20"/>
              </w:rPr>
              <w:t xml:space="preserve"> and </w:t>
            </w:r>
            <w:r w:rsidRPr="00080529">
              <w:rPr>
                <w:rFonts w:ascii="Arial" w:hAnsi="Arial" w:cs="Arial"/>
                <w:b/>
                <w:bCs/>
                <w:sz w:val="20"/>
                <w:szCs w:val="20"/>
              </w:rPr>
              <w:t>referrals</w:t>
            </w:r>
            <w:r w:rsidRPr="00080529">
              <w:rPr>
                <w:rFonts w:ascii="Arial" w:hAnsi="Arial" w:cs="Arial"/>
                <w:sz w:val="20"/>
                <w:szCs w:val="20"/>
              </w:rPr>
              <w:t xml:space="preserve"> that have closed since a predefined number of months prior to go live of the export.</w:t>
            </w:r>
          </w:p>
        </w:tc>
        <w:tc>
          <w:tcPr>
            <w:tcW w:w="2756" w:type="dxa"/>
          </w:tcPr>
          <w:p w14:paraId="2DD4F47E"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6C108F" w14:textId="77777777" w:rsidR="00BA0E93" w:rsidRDefault="00BA0E93" w:rsidP="005D7DAB">
            <w:pPr>
              <w:spacing w:after="0" w:line="240" w:lineRule="auto"/>
              <w:ind w:left="0" w:firstLine="0"/>
              <w:rPr>
                <w:rFonts w:ascii="Arial" w:hAnsi="Arial" w:cs="Arial"/>
                <w:sz w:val="20"/>
                <w:szCs w:val="20"/>
              </w:rPr>
            </w:pPr>
          </w:p>
          <w:p w14:paraId="34F7A9ED" w14:textId="6AEA6589" w:rsidR="005D7DAB" w:rsidRPr="00080529" w:rsidRDefault="00171FAA" w:rsidP="005D7DAB">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r w:rsidRPr="00A0649F">
              <w:rPr>
                <w:rFonts w:ascii="Arial" w:hAnsi="Arial" w:cs="Arial"/>
                <w:sz w:val="20"/>
                <w:szCs w:val="20"/>
              </w:rPr>
              <w:t xml:space="preserve"> </w:t>
            </w:r>
          </w:p>
        </w:tc>
      </w:tr>
      <w:tr w:rsidR="005D7DAB" w:rsidRPr="00080529" w14:paraId="47C3D1B0" w14:textId="77777777" w:rsidTr="00171FAA">
        <w:tc>
          <w:tcPr>
            <w:tcW w:w="640" w:type="dxa"/>
          </w:tcPr>
          <w:p w14:paraId="2B53EAB1"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.5</w:t>
            </w:r>
          </w:p>
        </w:tc>
        <w:tc>
          <w:tcPr>
            <w:tcW w:w="2020" w:type="dxa"/>
          </w:tcPr>
          <w:p w14:paraId="4D5F64FD"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Event</w:t>
            </w:r>
          </w:p>
        </w:tc>
        <w:tc>
          <w:tcPr>
            <w:tcW w:w="3600" w:type="dxa"/>
          </w:tcPr>
          <w:p w14:paraId="5FB20BD5"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 xml:space="preserve">Consider the data range of active events or which have an end date after the predefined number of months prior to go live of the export: </w:t>
            </w:r>
          </w:p>
          <w:p w14:paraId="4C7CE6FC"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Assessment</w:t>
            </w:r>
          </w:p>
          <w:p w14:paraId="6EB62E02"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Safeguarding</w:t>
            </w:r>
          </w:p>
          <w:p w14:paraId="5E0FE21C"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Organisational Safeguarding Case</w:t>
            </w:r>
          </w:p>
          <w:p w14:paraId="22622EDB"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Deprivation of Liberty Safeguards (DOLS)</w:t>
            </w:r>
          </w:p>
        </w:tc>
        <w:tc>
          <w:tcPr>
            <w:tcW w:w="2756" w:type="dxa"/>
          </w:tcPr>
          <w:p w14:paraId="2449485C"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A69C9B0" w14:textId="77777777" w:rsidR="00171FAA" w:rsidRDefault="00171FAA" w:rsidP="00171FAA">
            <w:pPr>
              <w:spacing w:after="0" w:line="240" w:lineRule="auto"/>
              <w:ind w:left="0" w:firstLine="0"/>
              <w:rPr>
                <w:rFonts w:ascii="Arial" w:hAnsi="Arial" w:cs="Arial"/>
                <w:b/>
                <w:bCs/>
                <w:sz w:val="20"/>
                <w:szCs w:val="20"/>
              </w:rPr>
            </w:pPr>
          </w:p>
          <w:p w14:paraId="376B3DBA"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82BEBC7" w14:textId="77777777" w:rsidR="00171FAA" w:rsidRDefault="00171FAA" w:rsidP="00171FAA">
            <w:pPr>
              <w:spacing w:after="0" w:line="240" w:lineRule="auto"/>
              <w:ind w:left="0" w:firstLine="0"/>
              <w:rPr>
                <w:rFonts w:ascii="Arial" w:hAnsi="Arial" w:cs="Arial"/>
                <w:bCs/>
                <w:sz w:val="20"/>
                <w:szCs w:val="20"/>
              </w:rPr>
            </w:pPr>
          </w:p>
          <w:p w14:paraId="2D704996" w14:textId="3800F7A7" w:rsidR="005D7DAB" w:rsidRPr="00080529"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79E6194C" w14:textId="77777777" w:rsidTr="00171FAA">
        <w:tc>
          <w:tcPr>
            <w:tcW w:w="640" w:type="dxa"/>
          </w:tcPr>
          <w:p w14:paraId="3E5030BE"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.6</w:t>
            </w:r>
          </w:p>
        </w:tc>
        <w:tc>
          <w:tcPr>
            <w:tcW w:w="2020" w:type="dxa"/>
          </w:tcPr>
          <w:p w14:paraId="256AC0C4" w14:textId="77777777" w:rsidR="005D7DAB" w:rsidRPr="009E4A6B" w:rsidRDefault="005D7DAB" w:rsidP="005D7DAB">
            <w:pPr>
              <w:spacing w:after="0" w:line="240" w:lineRule="auto"/>
              <w:ind w:left="360"/>
              <w:rPr>
                <w:rFonts w:ascii="Arial" w:hAnsi="Arial" w:cs="Arial"/>
                <w:b/>
                <w:bCs/>
                <w:sz w:val="20"/>
                <w:szCs w:val="20"/>
              </w:rPr>
            </w:pPr>
            <w:r w:rsidRPr="009E4A6B">
              <w:rPr>
                <w:rFonts w:ascii="Arial" w:hAnsi="Arial" w:cs="Arial"/>
                <w:b/>
                <w:bCs/>
                <w:sz w:val="20"/>
                <w:szCs w:val="20"/>
              </w:rPr>
              <w:t>Alert</w:t>
            </w:r>
          </w:p>
        </w:tc>
        <w:tc>
          <w:tcPr>
            <w:tcW w:w="3600" w:type="dxa"/>
          </w:tcPr>
          <w:p w14:paraId="0B71ED95" w14:textId="77777777" w:rsidR="005D7DAB" w:rsidRPr="009E4A6B" w:rsidRDefault="005D7DAB" w:rsidP="005D7DAB">
            <w:pPr>
              <w:spacing w:after="0" w:line="240" w:lineRule="auto"/>
              <w:ind w:left="0" w:firstLine="0"/>
              <w:rPr>
                <w:rFonts w:ascii="Arial" w:hAnsi="Arial" w:cs="Arial"/>
                <w:sz w:val="20"/>
                <w:szCs w:val="20"/>
              </w:rPr>
            </w:pPr>
            <w:r w:rsidRPr="009E4A6B">
              <w:rPr>
                <w:rFonts w:ascii="Arial" w:hAnsi="Arial" w:cs="Arial"/>
                <w:b/>
                <w:bCs/>
                <w:sz w:val="20"/>
                <w:szCs w:val="20"/>
              </w:rPr>
              <w:t>Alerts</w:t>
            </w:r>
            <w:r w:rsidRPr="009E4A6B">
              <w:rPr>
                <w:rFonts w:ascii="Arial" w:hAnsi="Arial" w:cs="Arial"/>
                <w:sz w:val="20"/>
                <w:szCs w:val="20"/>
              </w:rPr>
              <w:t xml:space="preserve"> that are still active or have an end date after the predefined number of months prior to go live of the export.</w:t>
            </w:r>
          </w:p>
          <w:p w14:paraId="2CB42075" w14:textId="77777777" w:rsidR="005D7DAB" w:rsidRPr="009E4A6B" w:rsidRDefault="005D7DAB" w:rsidP="003E1CAC">
            <w:pPr>
              <w:pStyle w:val="ListParagraph"/>
              <w:numPr>
                <w:ilvl w:val="0"/>
                <w:numId w:val="9"/>
              </w:numPr>
              <w:spacing w:after="0" w:line="240" w:lineRule="auto"/>
              <w:rPr>
                <w:rFonts w:ascii="Arial" w:hAnsi="Arial" w:cs="Arial"/>
                <w:sz w:val="20"/>
                <w:szCs w:val="20"/>
              </w:rPr>
            </w:pPr>
            <w:r w:rsidRPr="009E4A6B">
              <w:rPr>
                <w:rFonts w:ascii="Arial" w:hAnsi="Arial" w:cs="Arial"/>
                <w:sz w:val="20"/>
                <w:szCs w:val="20"/>
              </w:rPr>
              <w:t>Risks</w:t>
            </w:r>
          </w:p>
          <w:p w14:paraId="154DEC3E" w14:textId="77777777" w:rsidR="005D7DAB" w:rsidRPr="009E4A6B" w:rsidRDefault="005D7DAB" w:rsidP="003E1CAC">
            <w:pPr>
              <w:pStyle w:val="ListParagraph"/>
              <w:numPr>
                <w:ilvl w:val="0"/>
                <w:numId w:val="9"/>
              </w:numPr>
              <w:spacing w:after="0" w:line="240" w:lineRule="auto"/>
              <w:rPr>
                <w:rFonts w:ascii="Arial" w:hAnsi="Arial" w:cs="Arial"/>
                <w:sz w:val="20"/>
                <w:szCs w:val="20"/>
              </w:rPr>
            </w:pPr>
            <w:r w:rsidRPr="009E4A6B">
              <w:rPr>
                <w:rFonts w:ascii="Arial" w:hAnsi="Arial" w:cs="Arial"/>
                <w:sz w:val="20"/>
                <w:szCs w:val="20"/>
              </w:rPr>
              <w:t>Special Factors</w:t>
            </w:r>
          </w:p>
        </w:tc>
        <w:tc>
          <w:tcPr>
            <w:tcW w:w="2756" w:type="dxa"/>
          </w:tcPr>
          <w:p w14:paraId="4690115F"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FF748AC" w14:textId="77777777" w:rsidR="00171FAA" w:rsidRDefault="00171FAA" w:rsidP="00171FAA">
            <w:pPr>
              <w:spacing w:after="0" w:line="240" w:lineRule="auto"/>
              <w:ind w:left="0" w:firstLine="0"/>
              <w:rPr>
                <w:rFonts w:ascii="Arial" w:hAnsi="Arial" w:cs="Arial"/>
                <w:bCs/>
                <w:sz w:val="20"/>
                <w:szCs w:val="20"/>
              </w:rPr>
            </w:pPr>
          </w:p>
          <w:p w14:paraId="6CABBC2F"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35F3EC7" w14:textId="77777777" w:rsidR="00171FAA" w:rsidRDefault="00171FAA" w:rsidP="00171FAA">
            <w:pPr>
              <w:spacing w:after="0" w:line="240" w:lineRule="auto"/>
              <w:ind w:left="0" w:firstLine="0"/>
              <w:rPr>
                <w:rFonts w:ascii="Arial" w:hAnsi="Arial" w:cs="Arial"/>
                <w:b/>
                <w:bCs/>
                <w:sz w:val="20"/>
                <w:szCs w:val="20"/>
              </w:rPr>
            </w:pPr>
          </w:p>
          <w:p w14:paraId="47F81AC1" w14:textId="77777777" w:rsidR="00171FAA" w:rsidRPr="00A11C30" w:rsidRDefault="00171FAA" w:rsidP="00171FAA">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7102222D" w14:textId="0B89F531" w:rsidR="005D7DAB" w:rsidRPr="009E4A6B" w:rsidRDefault="005D7DAB" w:rsidP="005D7DAB">
            <w:pPr>
              <w:spacing w:after="0" w:line="240" w:lineRule="auto"/>
              <w:ind w:left="0" w:firstLine="0"/>
              <w:rPr>
                <w:rFonts w:ascii="Arial" w:hAnsi="Arial" w:cs="Arial"/>
                <w:sz w:val="20"/>
                <w:szCs w:val="20"/>
              </w:rPr>
            </w:pPr>
          </w:p>
        </w:tc>
      </w:tr>
      <w:tr w:rsidR="005D7DAB" w:rsidRPr="00080529" w14:paraId="69013801" w14:textId="77777777" w:rsidTr="00171FAA">
        <w:tc>
          <w:tcPr>
            <w:tcW w:w="640" w:type="dxa"/>
          </w:tcPr>
          <w:p w14:paraId="0B6569AE"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.7</w:t>
            </w:r>
          </w:p>
        </w:tc>
        <w:tc>
          <w:tcPr>
            <w:tcW w:w="2020" w:type="dxa"/>
          </w:tcPr>
          <w:p w14:paraId="4C93EF6F"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Disability</w:t>
            </w:r>
          </w:p>
        </w:tc>
        <w:tc>
          <w:tcPr>
            <w:tcW w:w="3600" w:type="dxa"/>
          </w:tcPr>
          <w:p w14:paraId="62554A24"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b/>
                <w:bCs/>
                <w:sz w:val="20"/>
                <w:szCs w:val="20"/>
              </w:rPr>
              <w:t>Disabilities</w:t>
            </w:r>
            <w:r w:rsidRPr="00080529">
              <w:rPr>
                <w:rFonts w:ascii="Arial" w:hAnsi="Arial" w:cs="Arial"/>
                <w:sz w:val="20"/>
                <w:szCs w:val="20"/>
              </w:rPr>
              <w:t xml:space="preserve"> that are still active or have an end date after the predefined number of months prior to go live of the export.</w:t>
            </w:r>
          </w:p>
        </w:tc>
        <w:tc>
          <w:tcPr>
            <w:tcW w:w="2756" w:type="dxa"/>
          </w:tcPr>
          <w:p w14:paraId="4F27CAF3"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44A1A704" w14:textId="77777777" w:rsidR="00171FAA" w:rsidRDefault="00171FAA" w:rsidP="00171FAA">
            <w:pPr>
              <w:spacing w:after="0" w:line="240" w:lineRule="auto"/>
              <w:ind w:left="0" w:firstLine="0"/>
              <w:rPr>
                <w:rFonts w:ascii="Arial" w:hAnsi="Arial" w:cs="Arial"/>
                <w:b/>
                <w:sz w:val="20"/>
                <w:szCs w:val="20"/>
              </w:rPr>
            </w:pPr>
          </w:p>
          <w:p w14:paraId="08911D06"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213171E" w14:textId="77777777" w:rsidR="00171FAA" w:rsidRDefault="00171FAA" w:rsidP="00171FAA">
            <w:pPr>
              <w:spacing w:after="0" w:line="240" w:lineRule="auto"/>
              <w:ind w:left="0" w:firstLine="0"/>
              <w:rPr>
                <w:rFonts w:ascii="Arial" w:hAnsi="Arial" w:cs="Arial"/>
                <w:b/>
                <w:bCs/>
                <w:sz w:val="20"/>
                <w:szCs w:val="20"/>
              </w:rPr>
            </w:pPr>
          </w:p>
          <w:p w14:paraId="716AAC9E"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46D179F" w14:textId="77777777" w:rsidR="00171FAA" w:rsidRDefault="00171FAA" w:rsidP="00171FAA">
            <w:pPr>
              <w:spacing w:after="0" w:line="240" w:lineRule="auto"/>
              <w:ind w:left="0" w:firstLine="0"/>
              <w:rPr>
                <w:rFonts w:ascii="Arial" w:hAnsi="Arial" w:cs="Arial"/>
                <w:bCs/>
                <w:sz w:val="20"/>
                <w:szCs w:val="20"/>
              </w:rPr>
            </w:pPr>
          </w:p>
          <w:p w14:paraId="425599FC" w14:textId="082FE9BC" w:rsidR="005D7DAB"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71FAA" w:rsidRPr="00080529" w14:paraId="0CBAC897" w14:textId="77777777" w:rsidTr="00171FAA">
        <w:tc>
          <w:tcPr>
            <w:tcW w:w="640" w:type="dxa"/>
          </w:tcPr>
          <w:p w14:paraId="6ECE67EF"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2.8</w:t>
            </w:r>
          </w:p>
        </w:tc>
        <w:tc>
          <w:tcPr>
            <w:tcW w:w="2020" w:type="dxa"/>
          </w:tcPr>
          <w:p w14:paraId="7F763967" w14:textId="77777777" w:rsidR="00171FAA" w:rsidRPr="005D7DAB" w:rsidRDefault="00171FAA" w:rsidP="00171FAA">
            <w:pPr>
              <w:spacing w:after="0" w:line="240" w:lineRule="auto"/>
              <w:ind w:left="360"/>
              <w:rPr>
                <w:rFonts w:ascii="Arial" w:hAnsi="Arial" w:cs="Arial"/>
                <w:b/>
                <w:bCs/>
                <w:sz w:val="20"/>
                <w:szCs w:val="20"/>
              </w:rPr>
            </w:pPr>
            <w:r w:rsidRPr="00CE16B0">
              <w:rPr>
                <w:rFonts w:ascii="Arial" w:hAnsi="Arial" w:cs="Arial"/>
                <w:b/>
                <w:bCs/>
                <w:sz w:val="20"/>
                <w:szCs w:val="20"/>
              </w:rPr>
              <w:t>Related Person</w:t>
            </w:r>
          </w:p>
        </w:tc>
        <w:tc>
          <w:tcPr>
            <w:tcW w:w="3600" w:type="dxa"/>
          </w:tcPr>
          <w:p w14:paraId="75850EBD" w14:textId="77777777" w:rsidR="00171FAA" w:rsidRPr="005D7DAB" w:rsidRDefault="00171FAA" w:rsidP="00171FAA">
            <w:pPr>
              <w:spacing w:after="0" w:line="240" w:lineRule="auto"/>
              <w:ind w:left="0" w:firstLine="0"/>
              <w:rPr>
                <w:rFonts w:ascii="Arial" w:hAnsi="Arial" w:cs="Arial"/>
                <w:sz w:val="20"/>
                <w:szCs w:val="20"/>
              </w:rPr>
            </w:pPr>
            <w:r w:rsidRPr="005D7DAB">
              <w:rPr>
                <w:rFonts w:ascii="Arial" w:hAnsi="Arial" w:cs="Arial"/>
                <w:b/>
                <w:bCs/>
                <w:sz w:val="20"/>
                <w:szCs w:val="20"/>
              </w:rPr>
              <w:t>Relationship Types</w:t>
            </w:r>
            <w:r w:rsidRPr="005D7DAB">
              <w:rPr>
                <w:rFonts w:ascii="Arial" w:hAnsi="Arial" w:cs="Arial"/>
                <w:sz w:val="20"/>
                <w:szCs w:val="20"/>
              </w:rPr>
              <w:t xml:space="preserve"> and </w:t>
            </w:r>
            <w:r w:rsidRPr="005D7DAB">
              <w:rPr>
                <w:rFonts w:ascii="Arial" w:hAnsi="Arial" w:cs="Arial"/>
                <w:b/>
                <w:bCs/>
                <w:sz w:val="20"/>
                <w:szCs w:val="20"/>
              </w:rPr>
              <w:t>Relationship Flags</w:t>
            </w:r>
          </w:p>
        </w:tc>
        <w:tc>
          <w:tcPr>
            <w:tcW w:w="2756" w:type="dxa"/>
          </w:tcPr>
          <w:p w14:paraId="0C935F46" w14:textId="103A0FF3" w:rsidR="00171FAA" w:rsidRPr="005D7DAB" w:rsidRDefault="00171FAA" w:rsidP="00171FAA">
            <w:pPr>
              <w:spacing w:after="0" w:line="240" w:lineRule="auto"/>
              <w:ind w:left="0" w:firstLine="0"/>
              <w:rPr>
                <w:rFonts w:ascii="Arial" w:hAnsi="Arial" w:cs="Arial"/>
                <w:b/>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 xml:space="preserve">Population </w:t>
            </w:r>
            <w:r>
              <w:rPr>
                <w:rFonts w:ascii="Arial" w:hAnsi="Arial" w:cs="Arial"/>
                <w:bCs/>
                <w:sz w:val="20"/>
                <w:szCs w:val="20"/>
              </w:rPr>
              <w:lastRenderedPageBreak/>
              <w:t>Stratification. Re-id for direct care purposes only</w:t>
            </w:r>
          </w:p>
        </w:tc>
      </w:tr>
      <w:tr w:rsidR="00171FAA" w:rsidRPr="00080529" w14:paraId="296E94D0" w14:textId="77777777" w:rsidTr="00171FAA">
        <w:tc>
          <w:tcPr>
            <w:tcW w:w="640" w:type="dxa"/>
          </w:tcPr>
          <w:p w14:paraId="74ADF942"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lastRenderedPageBreak/>
              <w:t>2.9</w:t>
            </w:r>
          </w:p>
        </w:tc>
        <w:tc>
          <w:tcPr>
            <w:tcW w:w="2020" w:type="dxa"/>
          </w:tcPr>
          <w:p w14:paraId="51403FDA" w14:textId="77777777" w:rsidR="00171FAA" w:rsidRPr="00080529" w:rsidRDefault="00171FAA" w:rsidP="00171FAA">
            <w:pPr>
              <w:spacing w:after="0" w:line="240" w:lineRule="auto"/>
              <w:ind w:left="0" w:firstLine="0"/>
              <w:rPr>
                <w:rFonts w:ascii="Arial" w:hAnsi="Arial" w:cs="Arial"/>
                <w:b/>
                <w:bCs/>
                <w:sz w:val="20"/>
                <w:szCs w:val="20"/>
              </w:rPr>
            </w:pPr>
            <w:r w:rsidRPr="00080529">
              <w:rPr>
                <w:rFonts w:ascii="Arial" w:hAnsi="Arial" w:cs="Arial"/>
                <w:b/>
                <w:bCs/>
                <w:sz w:val="20"/>
                <w:szCs w:val="20"/>
              </w:rPr>
              <w:t>Practitioner (staff type)</w:t>
            </w:r>
          </w:p>
        </w:tc>
        <w:tc>
          <w:tcPr>
            <w:tcW w:w="3600" w:type="dxa"/>
          </w:tcPr>
          <w:p w14:paraId="28DE772C"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sz w:val="20"/>
                <w:szCs w:val="20"/>
              </w:rPr>
              <w:t xml:space="preserve">Only those </w:t>
            </w:r>
            <w:r w:rsidRPr="00080529">
              <w:rPr>
                <w:rFonts w:ascii="Arial" w:hAnsi="Arial" w:cs="Arial"/>
                <w:b/>
                <w:bCs/>
                <w:sz w:val="20"/>
                <w:szCs w:val="20"/>
              </w:rPr>
              <w:t>Practitioner</w:t>
            </w:r>
            <w:r w:rsidRPr="00080529">
              <w:rPr>
                <w:rFonts w:ascii="Arial" w:hAnsi="Arial" w:cs="Arial"/>
                <w:sz w:val="20"/>
                <w:szCs w:val="20"/>
              </w:rPr>
              <w:t xml:space="preserve"> involvements that are still active or have an end date after the predefined number of months prior to go live of the export.</w:t>
            </w:r>
          </w:p>
        </w:tc>
        <w:tc>
          <w:tcPr>
            <w:tcW w:w="2756" w:type="dxa"/>
          </w:tcPr>
          <w:p w14:paraId="1E829746"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E896EDA" w14:textId="77777777" w:rsidR="00171FAA" w:rsidRPr="00080529" w:rsidRDefault="00171FAA" w:rsidP="00171FAA">
            <w:pPr>
              <w:spacing w:after="0" w:line="240" w:lineRule="auto"/>
              <w:rPr>
                <w:rFonts w:ascii="Arial" w:hAnsi="Arial" w:cs="Arial"/>
                <w:sz w:val="20"/>
                <w:szCs w:val="20"/>
              </w:rPr>
            </w:pPr>
          </w:p>
        </w:tc>
      </w:tr>
      <w:tr w:rsidR="00171FAA" w:rsidRPr="00080529" w14:paraId="74E0AF1F" w14:textId="77777777" w:rsidTr="00171FAA">
        <w:tc>
          <w:tcPr>
            <w:tcW w:w="640" w:type="dxa"/>
          </w:tcPr>
          <w:p w14:paraId="124FAD88"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2.10</w:t>
            </w:r>
          </w:p>
        </w:tc>
        <w:tc>
          <w:tcPr>
            <w:tcW w:w="2020" w:type="dxa"/>
          </w:tcPr>
          <w:p w14:paraId="15C0F634" w14:textId="77777777" w:rsidR="00171FAA" w:rsidRPr="00080529" w:rsidRDefault="00171FAA" w:rsidP="00171FAA">
            <w:pPr>
              <w:spacing w:after="0" w:line="240" w:lineRule="auto"/>
              <w:ind w:left="360"/>
              <w:rPr>
                <w:rFonts w:ascii="Arial" w:hAnsi="Arial" w:cs="Arial"/>
                <w:b/>
                <w:bCs/>
                <w:sz w:val="20"/>
                <w:szCs w:val="20"/>
              </w:rPr>
            </w:pPr>
            <w:r w:rsidRPr="00080529">
              <w:rPr>
                <w:rFonts w:ascii="Arial" w:hAnsi="Arial" w:cs="Arial"/>
                <w:b/>
                <w:bCs/>
                <w:sz w:val="20"/>
                <w:szCs w:val="20"/>
              </w:rPr>
              <w:t>Classification</w:t>
            </w:r>
          </w:p>
        </w:tc>
        <w:tc>
          <w:tcPr>
            <w:tcW w:w="3600" w:type="dxa"/>
          </w:tcPr>
          <w:p w14:paraId="26B1DA6C"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b/>
                <w:bCs/>
                <w:sz w:val="20"/>
                <w:szCs w:val="20"/>
              </w:rPr>
              <w:t>Primary Support Reasons</w:t>
            </w:r>
            <w:r w:rsidRPr="00080529">
              <w:rPr>
                <w:rFonts w:ascii="Arial" w:hAnsi="Arial" w:cs="Arial"/>
                <w:sz w:val="20"/>
                <w:szCs w:val="20"/>
              </w:rPr>
              <w:t xml:space="preserve"> that are still active or have an end date after the predefined number of months prior to go live of the export: may include: </w:t>
            </w:r>
          </w:p>
          <w:p w14:paraId="10151730"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Physical support – Access and mobility</w:t>
            </w:r>
          </w:p>
          <w:p w14:paraId="14273786"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Social support – Substance misuse</w:t>
            </w:r>
          </w:p>
          <w:p w14:paraId="3F89D42A"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Sensory support</w:t>
            </w:r>
          </w:p>
          <w:p w14:paraId="259D29D9"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Mental Health support</w:t>
            </w:r>
          </w:p>
          <w:p w14:paraId="195B3477"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Learning Disability support</w:t>
            </w:r>
          </w:p>
        </w:tc>
        <w:tc>
          <w:tcPr>
            <w:tcW w:w="2756" w:type="dxa"/>
          </w:tcPr>
          <w:p w14:paraId="12F22289"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E23ADE5" w14:textId="77777777" w:rsidR="00171FAA" w:rsidRDefault="00171FAA" w:rsidP="00171FAA">
            <w:pPr>
              <w:spacing w:after="0" w:line="240" w:lineRule="auto"/>
              <w:ind w:left="0" w:firstLine="0"/>
              <w:rPr>
                <w:rFonts w:ascii="Arial" w:hAnsi="Arial" w:cs="Arial"/>
                <w:b/>
                <w:sz w:val="20"/>
                <w:szCs w:val="20"/>
              </w:rPr>
            </w:pPr>
          </w:p>
          <w:p w14:paraId="69D31902"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2735471" w14:textId="77777777" w:rsidR="00171FAA" w:rsidRDefault="00171FAA" w:rsidP="00171FAA">
            <w:pPr>
              <w:spacing w:after="0" w:line="240" w:lineRule="auto"/>
              <w:ind w:left="0" w:firstLine="0"/>
              <w:rPr>
                <w:rFonts w:ascii="Arial" w:hAnsi="Arial" w:cs="Arial"/>
                <w:b/>
                <w:bCs/>
                <w:sz w:val="20"/>
                <w:szCs w:val="20"/>
              </w:rPr>
            </w:pPr>
          </w:p>
          <w:p w14:paraId="7D7B5068"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EC8B26B" w14:textId="77777777" w:rsidR="00171FAA" w:rsidRDefault="00171FAA" w:rsidP="00171FAA">
            <w:pPr>
              <w:spacing w:after="0" w:line="240" w:lineRule="auto"/>
              <w:ind w:left="0" w:firstLine="0"/>
              <w:rPr>
                <w:rFonts w:ascii="Arial" w:hAnsi="Arial" w:cs="Arial"/>
                <w:bCs/>
                <w:sz w:val="20"/>
                <w:szCs w:val="20"/>
              </w:rPr>
            </w:pPr>
          </w:p>
          <w:p w14:paraId="6BA004AF" w14:textId="7471B0D3" w:rsidR="00171FAA"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13140369" w14:textId="77777777" w:rsidTr="00171FAA">
        <w:tc>
          <w:tcPr>
            <w:tcW w:w="640" w:type="dxa"/>
          </w:tcPr>
          <w:p w14:paraId="6AAB3AB6"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.11</w:t>
            </w:r>
          </w:p>
        </w:tc>
        <w:tc>
          <w:tcPr>
            <w:tcW w:w="2020" w:type="dxa"/>
          </w:tcPr>
          <w:p w14:paraId="45F83B19"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Care Plan</w:t>
            </w:r>
          </w:p>
        </w:tc>
        <w:tc>
          <w:tcPr>
            <w:tcW w:w="3600" w:type="dxa"/>
          </w:tcPr>
          <w:p w14:paraId="5F0005E5"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 xml:space="preserve">Care plans linked to referrals that have been exported in the Referral data file that are still active or have an end date after the predefined number of months prior to go live of the export. </w:t>
            </w:r>
          </w:p>
        </w:tc>
        <w:tc>
          <w:tcPr>
            <w:tcW w:w="2756" w:type="dxa"/>
          </w:tcPr>
          <w:p w14:paraId="2025E8D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65AD61F" w14:textId="77777777" w:rsidR="005D7DAB" w:rsidRDefault="005D7DAB" w:rsidP="005D7DAB">
            <w:pPr>
              <w:spacing w:after="0" w:line="240" w:lineRule="auto"/>
              <w:ind w:left="0" w:firstLine="0"/>
              <w:rPr>
                <w:rFonts w:ascii="Arial" w:hAnsi="Arial" w:cs="Arial"/>
                <w:bCs/>
                <w:sz w:val="20"/>
                <w:szCs w:val="20"/>
              </w:rPr>
            </w:pPr>
          </w:p>
          <w:p w14:paraId="69B1B1F2"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1047DEF" w14:textId="77777777" w:rsidR="00F250D5" w:rsidRDefault="00F250D5" w:rsidP="00F250D5">
            <w:pPr>
              <w:spacing w:after="0" w:line="240" w:lineRule="auto"/>
              <w:ind w:left="0" w:firstLine="0"/>
              <w:rPr>
                <w:rFonts w:ascii="Arial" w:hAnsi="Arial" w:cs="Arial"/>
                <w:bCs/>
                <w:sz w:val="20"/>
                <w:szCs w:val="20"/>
              </w:rPr>
            </w:pPr>
          </w:p>
          <w:p w14:paraId="75D54DBB" w14:textId="04601EAF"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529F9BB6" w14:textId="77777777" w:rsidTr="00171FAA">
        <w:tc>
          <w:tcPr>
            <w:tcW w:w="640" w:type="dxa"/>
          </w:tcPr>
          <w:p w14:paraId="01D38C05"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.12</w:t>
            </w:r>
          </w:p>
        </w:tc>
        <w:tc>
          <w:tcPr>
            <w:tcW w:w="2020" w:type="dxa"/>
          </w:tcPr>
          <w:p w14:paraId="2BAF4A20"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Service Provision</w:t>
            </w:r>
          </w:p>
        </w:tc>
        <w:tc>
          <w:tcPr>
            <w:tcW w:w="3600" w:type="dxa"/>
          </w:tcPr>
          <w:p w14:paraId="7EBB6AD7"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All service provisions linked to care plans that have been exported in the Care Plan data file should be included.  Those that are still active or have an end date after the predefined number of months prior to go live of the export should be exported.</w:t>
            </w:r>
          </w:p>
        </w:tc>
        <w:tc>
          <w:tcPr>
            <w:tcW w:w="2756" w:type="dxa"/>
          </w:tcPr>
          <w:p w14:paraId="2880869F"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5B94891" w14:textId="77777777" w:rsidR="00F250D5" w:rsidRDefault="00F250D5" w:rsidP="00F250D5">
            <w:pPr>
              <w:spacing w:after="0" w:line="240" w:lineRule="auto"/>
              <w:ind w:left="0" w:firstLine="0"/>
              <w:rPr>
                <w:rFonts w:ascii="Arial" w:hAnsi="Arial" w:cs="Arial"/>
                <w:bCs/>
                <w:sz w:val="20"/>
                <w:szCs w:val="20"/>
              </w:rPr>
            </w:pPr>
          </w:p>
          <w:p w14:paraId="1021D578"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D071A8E" w14:textId="77777777" w:rsidR="00F250D5" w:rsidRDefault="00F250D5" w:rsidP="00F250D5">
            <w:pPr>
              <w:spacing w:after="0" w:line="240" w:lineRule="auto"/>
              <w:ind w:left="0" w:firstLine="0"/>
              <w:rPr>
                <w:rFonts w:ascii="Arial" w:hAnsi="Arial" w:cs="Arial"/>
                <w:bCs/>
                <w:sz w:val="20"/>
                <w:szCs w:val="20"/>
              </w:rPr>
            </w:pPr>
          </w:p>
          <w:p w14:paraId="0E32EC4A" w14:textId="1492C21C"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55F01A09" w14:textId="77777777" w:rsidTr="00171FAA">
        <w:tc>
          <w:tcPr>
            <w:tcW w:w="640" w:type="dxa"/>
          </w:tcPr>
          <w:p w14:paraId="5025843C"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.13</w:t>
            </w:r>
          </w:p>
        </w:tc>
        <w:tc>
          <w:tcPr>
            <w:tcW w:w="2020" w:type="dxa"/>
          </w:tcPr>
          <w:p w14:paraId="4A4ED9F2" w14:textId="77777777" w:rsidR="005D7DAB" w:rsidRPr="00080529" w:rsidRDefault="005D7DAB" w:rsidP="005D7DAB">
            <w:pPr>
              <w:spacing w:after="0" w:line="240" w:lineRule="auto"/>
              <w:ind w:left="0" w:firstLine="0"/>
              <w:rPr>
                <w:rFonts w:ascii="Arial" w:hAnsi="Arial" w:cs="Arial"/>
                <w:b/>
                <w:bCs/>
                <w:sz w:val="20"/>
                <w:szCs w:val="20"/>
              </w:rPr>
            </w:pPr>
            <w:r w:rsidRPr="00080529">
              <w:rPr>
                <w:rFonts w:ascii="Arial" w:hAnsi="Arial" w:cs="Arial"/>
                <w:b/>
                <w:bCs/>
                <w:sz w:val="20"/>
                <w:szCs w:val="20"/>
              </w:rPr>
              <w:t>Care Plan Need and Outcome</w:t>
            </w:r>
          </w:p>
        </w:tc>
        <w:tc>
          <w:tcPr>
            <w:tcW w:w="3600" w:type="dxa"/>
          </w:tcPr>
          <w:p w14:paraId="4E0C052F"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All needs and outcomes linked to care plans and service provisions that have been exported in the Care Plan data file.</w:t>
            </w:r>
          </w:p>
        </w:tc>
        <w:tc>
          <w:tcPr>
            <w:tcW w:w="2756" w:type="dxa"/>
          </w:tcPr>
          <w:p w14:paraId="5EB509D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24870AC" w14:textId="77777777" w:rsidR="00F250D5" w:rsidRDefault="00F250D5" w:rsidP="00F250D5">
            <w:pPr>
              <w:spacing w:after="0" w:line="240" w:lineRule="auto"/>
              <w:ind w:left="0" w:firstLine="0"/>
              <w:rPr>
                <w:rFonts w:ascii="Arial" w:hAnsi="Arial" w:cs="Arial"/>
                <w:bCs/>
                <w:sz w:val="20"/>
                <w:szCs w:val="20"/>
              </w:rPr>
            </w:pPr>
          </w:p>
          <w:p w14:paraId="10176D53"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DC9BFC6" w14:textId="77777777" w:rsidR="00F250D5" w:rsidRDefault="00F250D5" w:rsidP="00F250D5">
            <w:pPr>
              <w:spacing w:after="0" w:line="240" w:lineRule="auto"/>
              <w:ind w:left="0" w:firstLine="0"/>
              <w:rPr>
                <w:rFonts w:ascii="Arial" w:hAnsi="Arial" w:cs="Arial"/>
                <w:bCs/>
                <w:sz w:val="20"/>
                <w:szCs w:val="20"/>
              </w:rPr>
            </w:pPr>
          </w:p>
          <w:p w14:paraId="7E77D33F" w14:textId="6FCEF8BA"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723B8BD" w14:textId="77777777" w:rsidR="0080146C" w:rsidRDefault="0080146C" w:rsidP="0031578B">
      <w:pPr>
        <w:spacing w:after="0"/>
        <w:ind w:left="0" w:firstLine="0"/>
        <w:rPr>
          <w:rFonts w:ascii="Arial" w:hAnsi="Arial" w:cs="Arial"/>
          <w:sz w:val="20"/>
          <w:szCs w:val="20"/>
        </w:rPr>
      </w:pPr>
    </w:p>
    <w:p w14:paraId="307312F6" w14:textId="77777777" w:rsidR="007F37E1" w:rsidRDefault="007F37E1">
      <w:pPr>
        <w:ind w:left="0" w:firstLine="0"/>
        <w:rPr>
          <w:rFonts w:ascii="Arial" w:hAnsi="Arial" w:cs="Arial"/>
          <w:sz w:val="20"/>
          <w:szCs w:val="20"/>
        </w:rPr>
      </w:pPr>
      <w:r>
        <w:rPr>
          <w:rFonts w:ascii="Arial" w:hAnsi="Arial" w:cs="Arial"/>
          <w:sz w:val="20"/>
          <w:szCs w:val="20"/>
        </w:rPr>
        <w:br w:type="page"/>
      </w:r>
    </w:p>
    <w:p w14:paraId="49AB3B36" w14:textId="77777777" w:rsidR="00212217" w:rsidRPr="003E1CAC" w:rsidRDefault="00212217" w:rsidP="00CC6F4B">
      <w:pPr>
        <w:pStyle w:val="Heading2"/>
        <w:numPr>
          <w:ilvl w:val="0"/>
          <w:numId w:val="42"/>
        </w:numPr>
        <w:rPr>
          <w:rFonts w:ascii="Arial" w:hAnsi="Arial" w:cs="Arial"/>
          <w:b/>
          <w:bCs/>
          <w:sz w:val="22"/>
          <w:szCs w:val="22"/>
          <w:lang w:eastAsia="en-GB"/>
        </w:rPr>
      </w:pPr>
      <w:bookmarkStart w:id="28" w:name="_Toc205192941"/>
      <w:r w:rsidRPr="003E1CAC">
        <w:rPr>
          <w:rFonts w:ascii="Arial" w:hAnsi="Arial" w:cs="Arial"/>
          <w:b/>
          <w:bCs/>
          <w:sz w:val="22"/>
          <w:szCs w:val="22"/>
          <w:lang w:eastAsia="en-GB"/>
        </w:rPr>
        <w:lastRenderedPageBreak/>
        <w:t>Acute</w:t>
      </w:r>
      <w:bookmarkEnd w:id="28"/>
    </w:p>
    <w:tbl>
      <w:tblPr>
        <w:tblStyle w:val="TableGrid"/>
        <w:tblW w:w="0" w:type="auto"/>
        <w:tblLook w:val="04A0" w:firstRow="1" w:lastRow="0" w:firstColumn="1" w:lastColumn="0" w:noHBand="0" w:noVBand="1"/>
      </w:tblPr>
      <w:tblGrid>
        <w:gridCol w:w="639"/>
        <w:gridCol w:w="2295"/>
        <w:gridCol w:w="1845"/>
        <w:gridCol w:w="1842"/>
        <w:gridCol w:w="2395"/>
      </w:tblGrid>
      <w:tr w:rsidR="003B6266" w:rsidRPr="00080529" w14:paraId="7BDB568D" w14:textId="77777777" w:rsidTr="00145ADC">
        <w:tc>
          <w:tcPr>
            <w:tcW w:w="639" w:type="dxa"/>
            <w:shd w:val="clear" w:color="auto" w:fill="EDEDED" w:themeFill="accent3" w:themeFillTint="33"/>
          </w:tcPr>
          <w:p w14:paraId="490B6A46"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295" w:type="dxa"/>
            <w:shd w:val="clear" w:color="auto" w:fill="EDEDED" w:themeFill="accent3" w:themeFillTint="33"/>
          </w:tcPr>
          <w:p w14:paraId="55F8C93C"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687" w:type="dxa"/>
            <w:gridSpan w:val="2"/>
            <w:shd w:val="clear" w:color="auto" w:fill="EDEDED" w:themeFill="accent3" w:themeFillTint="33"/>
          </w:tcPr>
          <w:p w14:paraId="444CD96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395" w:type="dxa"/>
            <w:shd w:val="clear" w:color="auto" w:fill="EDEDED" w:themeFill="accent3" w:themeFillTint="33"/>
          </w:tcPr>
          <w:p w14:paraId="533D9072" w14:textId="150B4DFF" w:rsidR="00212217" w:rsidRPr="00080529" w:rsidRDefault="009A7CDB" w:rsidP="009A7CDB">
            <w:pPr>
              <w:spacing w:after="0" w:line="240" w:lineRule="auto"/>
              <w:ind w:left="360"/>
              <w:jc w:val="center"/>
              <w:rPr>
                <w:rFonts w:ascii="Arial" w:hAnsi="Arial" w:cs="Arial"/>
                <w:b/>
                <w:bCs/>
                <w:sz w:val="20"/>
                <w:szCs w:val="20"/>
              </w:rPr>
            </w:pPr>
            <w:r w:rsidRPr="00F250D5">
              <w:rPr>
                <w:rFonts w:ascii="Arial" w:hAnsi="Arial" w:cs="Arial"/>
                <w:b/>
                <w:bCs/>
                <w:sz w:val="20"/>
                <w:szCs w:val="20"/>
              </w:rPr>
              <w:t>Use Case</w:t>
            </w:r>
          </w:p>
        </w:tc>
      </w:tr>
      <w:tr w:rsidR="00322FD6" w:rsidRPr="00080529" w14:paraId="2C12639A" w14:textId="77777777" w:rsidTr="00145ADC">
        <w:tc>
          <w:tcPr>
            <w:tcW w:w="639" w:type="dxa"/>
          </w:tcPr>
          <w:p w14:paraId="28946A11"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w:t>
            </w:r>
            <w:r w:rsidR="00212217">
              <w:rPr>
                <w:rFonts w:ascii="Arial" w:hAnsi="Arial" w:cs="Arial"/>
                <w:sz w:val="20"/>
                <w:szCs w:val="20"/>
              </w:rPr>
              <w:t>.</w:t>
            </w:r>
            <w:r>
              <w:rPr>
                <w:rFonts w:ascii="Arial" w:hAnsi="Arial" w:cs="Arial"/>
                <w:sz w:val="20"/>
                <w:szCs w:val="20"/>
              </w:rPr>
              <w:t>1</w:t>
            </w:r>
          </w:p>
        </w:tc>
        <w:tc>
          <w:tcPr>
            <w:tcW w:w="2295" w:type="dxa"/>
          </w:tcPr>
          <w:p w14:paraId="60B5D7F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687" w:type="dxa"/>
            <w:gridSpan w:val="2"/>
          </w:tcPr>
          <w:p w14:paraId="3B2B8ECD"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Data items supported as part of the MPI Load.</w:t>
            </w:r>
          </w:p>
          <w:p w14:paraId="1112276A"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Surname</w:t>
            </w:r>
          </w:p>
          <w:p w14:paraId="007ED84A"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NHS Number (and validation status)</w:t>
            </w:r>
          </w:p>
          <w:p w14:paraId="1D3C4D00"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DOB</w:t>
            </w:r>
          </w:p>
          <w:p w14:paraId="2D62C2BB"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Sex</w:t>
            </w:r>
          </w:p>
          <w:p w14:paraId="40D55B1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Address</w:t>
            </w:r>
          </w:p>
          <w:p w14:paraId="5414205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Postcode</w:t>
            </w:r>
          </w:p>
          <w:p w14:paraId="23297463"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Death Status and Death Date</w:t>
            </w:r>
          </w:p>
          <w:p w14:paraId="0862B81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Ethnic Group</w:t>
            </w:r>
          </w:p>
        </w:tc>
        <w:tc>
          <w:tcPr>
            <w:tcW w:w="2395" w:type="dxa"/>
          </w:tcPr>
          <w:p w14:paraId="6EA24EDB"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3B81F84" w14:textId="77777777" w:rsidR="00F250D5" w:rsidRDefault="00F250D5" w:rsidP="00F250D5">
            <w:pPr>
              <w:spacing w:after="0" w:line="240" w:lineRule="auto"/>
              <w:ind w:left="0" w:firstLine="0"/>
              <w:rPr>
                <w:rFonts w:ascii="Arial" w:hAnsi="Arial" w:cs="Arial"/>
                <w:b/>
                <w:sz w:val="20"/>
                <w:szCs w:val="20"/>
              </w:rPr>
            </w:pPr>
          </w:p>
          <w:p w14:paraId="299E03D0"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CB8E413" w14:textId="77777777" w:rsidR="00212217" w:rsidRPr="00080529" w:rsidRDefault="00212217" w:rsidP="00987D8A">
            <w:pPr>
              <w:spacing w:after="0" w:line="240" w:lineRule="auto"/>
              <w:ind w:left="0" w:firstLine="0"/>
              <w:rPr>
                <w:rFonts w:ascii="Arial" w:hAnsi="Arial" w:cs="Arial"/>
                <w:sz w:val="20"/>
                <w:szCs w:val="20"/>
              </w:rPr>
            </w:pPr>
          </w:p>
        </w:tc>
      </w:tr>
      <w:tr w:rsidR="00322FD6" w:rsidRPr="00080529" w14:paraId="7854F000" w14:textId="77777777" w:rsidTr="00145ADC">
        <w:tc>
          <w:tcPr>
            <w:tcW w:w="639" w:type="dxa"/>
          </w:tcPr>
          <w:p w14:paraId="5883D559"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3.2</w:t>
            </w:r>
          </w:p>
        </w:tc>
        <w:tc>
          <w:tcPr>
            <w:tcW w:w="2295" w:type="dxa"/>
          </w:tcPr>
          <w:p w14:paraId="549C9F55"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Medications</w:t>
            </w:r>
          </w:p>
        </w:tc>
        <w:tc>
          <w:tcPr>
            <w:tcW w:w="3687" w:type="dxa"/>
            <w:gridSpan w:val="2"/>
          </w:tcPr>
          <w:p w14:paraId="17995E37" w14:textId="53719687" w:rsidR="00212217" w:rsidRPr="00080529"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395" w:type="dxa"/>
          </w:tcPr>
          <w:p w14:paraId="395DE97B"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2D2E1FB" w14:textId="77777777" w:rsidR="00F250D5" w:rsidRDefault="00F250D5" w:rsidP="00F250D5">
            <w:pPr>
              <w:spacing w:after="0" w:line="240" w:lineRule="auto"/>
              <w:ind w:left="0" w:firstLine="0"/>
              <w:rPr>
                <w:rFonts w:ascii="Arial" w:hAnsi="Arial" w:cs="Arial"/>
                <w:b/>
                <w:sz w:val="20"/>
                <w:szCs w:val="20"/>
              </w:rPr>
            </w:pPr>
          </w:p>
          <w:p w14:paraId="4F345344"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56B45ED" w14:textId="77777777" w:rsidR="00F250D5" w:rsidRDefault="00F250D5" w:rsidP="00F250D5">
            <w:pPr>
              <w:spacing w:after="0" w:line="240" w:lineRule="auto"/>
              <w:ind w:left="0" w:firstLine="0"/>
              <w:rPr>
                <w:rFonts w:ascii="Arial" w:hAnsi="Arial" w:cs="Arial"/>
                <w:b/>
                <w:bCs/>
                <w:sz w:val="20"/>
                <w:szCs w:val="20"/>
              </w:rPr>
            </w:pPr>
          </w:p>
          <w:p w14:paraId="1F664FFE"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33179446" w14:textId="77777777" w:rsidR="00F250D5" w:rsidRDefault="00F250D5" w:rsidP="00F250D5">
            <w:pPr>
              <w:spacing w:after="0" w:line="240" w:lineRule="auto"/>
              <w:ind w:left="0" w:firstLine="0"/>
              <w:rPr>
                <w:rFonts w:ascii="Arial" w:hAnsi="Arial" w:cs="Arial"/>
                <w:bCs/>
                <w:sz w:val="20"/>
                <w:szCs w:val="20"/>
              </w:rPr>
            </w:pPr>
          </w:p>
          <w:p w14:paraId="72CE886F" w14:textId="2AA00278"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75351626" w14:textId="77777777" w:rsidTr="00145ADC">
        <w:tc>
          <w:tcPr>
            <w:tcW w:w="639" w:type="dxa"/>
          </w:tcPr>
          <w:p w14:paraId="6D881C92"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w:t>
            </w:r>
            <w:r w:rsidR="00212217">
              <w:rPr>
                <w:rFonts w:ascii="Arial" w:hAnsi="Arial" w:cs="Arial"/>
                <w:sz w:val="20"/>
                <w:szCs w:val="20"/>
              </w:rPr>
              <w:t>.3</w:t>
            </w:r>
          </w:p>
        </w:tc>
        <w:tc>
          <w:tcPr>
            <w:tcW w:w="2295" w:type="dxa"/>
          </w:tcPr>
          <w:p w14:paraId="19BCEE86"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In-Patient</w:t>
            </w:r>
          </w:p>
        </w:tc>
        <w:tc>
          <w:tcPr>
            <w:tcW w:w="1845" w:type="dxa"/>
          </w:tcPr>
          <w:p w14:paraId="00174A4C"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Unique Identifier (Event ID)</w:t>
            </w:r>
          </w:p>
          <w:p w14:paraId="188A014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Date</w:t>
            </w:r>
          </w:p>
          <w:p w14:paraId="015EE49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Stay Type</w:t>
            </w:r>
          </w:p>
          <w:p w14:paraId="307380E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Ward</w:t>
            </w:r>
          </w:p>
          <w:p w14:paraId="5A244F90"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Specialty</w:t>
            </w:r>
          </w:p>
          <w:p w14:paraId="3E0D24F0"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Type</w:t>
            </w:r>
          </w:p>
          <w:p w14:paraId="194ED046"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Admission Category</w:t>
            </w:r>
          </w:p>
          <w:p w14:paraId="7F98D309"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Source</w:t>
            </w:r>
          </w:p>
          <w:p w14:paraId="24E4F6A9"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Diagnosis</w:t>
            </w:r>
          </w:p>
        </w:tc>
        <w:tc>
          <w:tcPr>
            <w:tcW w:w="1842" w:type="dxa"/>
          </w:tcPr>
          <w:p w14:paraId="7ED7649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Consultant</w:t>
            </w:r>
          </w:p>
          <w:p w14:paraId="283A1134"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Admitting Doctor</w:t>
            </w:r>
          </w:p>
          <w:p w14:paraId="56B2BB8D"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Attending Doctor</w:t>
            </w:r>
          </w:p>
          <w:p w14:paraId="21D1EAE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Transfer Date</w:t>
            </w:r>
          </w:p>
          <w:p w14:paraId="0D2CD81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Transfer Reason</w:t>
            </w:r>
          </w:p>
          <w:p w14:paraId="0C69B03D"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Discharge Date</w:t>
            </w:r>
          </w:p>
          <w:p w14:paraId="4D9AC024"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Discharge Method</w:t>
            </w:r>
          </w:p>
          <w:p w14:paraId="44CA16D2" w14:textId="77777777" w:rsidR="00212217" w:rsidRPr="00080529" w:rsidRDefault="00212217" w:rsidP="00137793">
            <w:pPr>
              <w:spacing w:after="0" w:line="240" w:lineRule="auto"/>
              <w:ind w:left="14" w:hanging="14"/>
              <w:rPr>
                <w:rFonts w:ascii="Arial" w:hAnsi="Arial" w:cs="Arial"/>
                <w:sz w:val="20"/>
                <w:szCs w:val="20"/>
              </w:rPr>
            </w:pPr>
            <w:r w:rsidRPr="00080529">
              <w:rPr>
                <w:rFonts w:ascii="Arial" w:hAnsi="Arial" w:cs="Arial"/>
                <w:sz w:val="20"/>
                <w:szCs w:val="20"/>
              </w:rPr>
              <w:t>Discharge Destination</w:t>
            </w:r>
          </w:p>
          <w:p w14:paraId="17DA45CA" w14:textId="77777777" w:rsidR="00212217" w:rsidRPr="00080529" w:rsidRDefault="00212217" w:rsidP="00137793">
            <w:pPr>
              <w:spacing w:after="0" w:line="240" w:lineRule="auto"/>
              <w:ind w:left="374"/>
              <w:rPr>
                <w:rFonts w:ascii="Arial" w:hAnsi="Arial" w:cs="Arial"/>
                <w:sz w:val="20"/>
                <w:szCs w:val="20"/>
              </w:rPr>
            </w:pPr>
            <w:r w:rsidRPr="00080529">
              <w:rPr>
                <w:rFonts w:ascii="Arial" w:hAnsi="Arial" w:cs="Arial"/>
                <w:sz w:val="20"/>
                <w:szCs w:val="20"/>
              </w:rPr>
              <w:t>Procedures</w:t>
            </w:r>
          </w:p>
        </w:tc>
        <w:tc>
          <w:tcPr>
            <w:tcW w:w="2395" w:type="dxa"/>
          </w:tcPr>
          <w:p w14:paraId="7D52F322"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2465E5A" w14:textId="77777777" w:rsidR="00F250D5" w:rsidRDefault="00F250D5" w:rsidP="00F250D5">
            <w:pPr>
              <w:spacing w:after="0" w:line="240" w:lineRule="auto"/>
              <w:ind w:left="0" w:firstLine="0"/>
              <w:rPr>
                <w:rFonts w:ascii="Arial" w:hAnsi="Arial" w:cs="Arial"/>
                <w:b/>
                <w:sz w:val="20"/>
                <w:szCs w:val="20"/>
              </w:rPr>
            </w:pPr>
          </w:p>
          <w:p w14:paraId="109E9E68"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02FAB10" w14:textId="77777777" w:rsidR="00F250D5" w:rsidRDefault="00F250D5" w:rsidP="00F250D5">
            <w:pPr>
              <w:spacing w:after="0" w:line="240" w:lineRule="auto"/>
              <w:ind w:left="0" w:firstLine="0"/>
              <w:rPr>
                <w:rFonts w:ascii="Arial" w:hAnsi="Arial" w:cs="Arial"/>
                <w:b/>
                <w:bCs/>
                <w:sz w:val="20"/>
                <w:szCs w:val="20"/>
              </w:rPr>
            </w:pPr>
          </w:p>
          <w:p w14:paraId="2FC24FE4"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C7FB7D1" w14:textId="77777777" w:rsidR="00F250D5" w:rsidRDefault="00F250D5" w:rsidP="00F250D5">
            <w:pPr>
              <w:spacing w:after="0" w:line="240" w:lineRule="auto"/>
              <w:ind w:left="0" w:firstLine="0"/>
              <w:rPr>
                <w:rFonts w:ascii="Arial" w:hAnsi="Arial" w:cs="Arial"/>
                <w:bCs/>
                <w:sz w:val="20"/>
                <w:szCs w:val="20"/>
              </w:rPr>
            </w:pPr>
          </w:p>
          <w:p w14:paraId="159E4E78" w14:textId="5ABBAC88"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03BE2A3A" w14:textId="77777777" w:rsidTr="00145ADC">
        <w:tc>
          <w:tcPr>
            <w:tcW w:w="639" w:type="dxa"/>
          </w:tcPr>
          <w:p w14:paraId="109FB7BA"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3.4</w:t>
            </w:r>
          </w:p>
        </w:tc>
        <w:tc>
          <w:tcPr>
            <w:tcW w:w="2295" w:type="dxa"/>
          </w:tcPr>
          <w:p w14:paraId="5A58213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Out-Patient</w:t>
            </w:r>
          </w:p>
        </w:tc>
        <w:tc>
          <w:tcPr>
            <w:tcW w:w="1845" w:type="dxa"/>
          </w:tcPr>
          <w:p w14:paraId="01FF92E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Unique Identifier (Event ID)</w:t>
            </w:r>
          </w:p>
          <w:p w14:paraId="44B4544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Originating Referral ID</w:t>
            </w:r>
          </w:p>
          <w:p w14:paraId="551315B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Referral Date</w:t>
            </w:r>
          </w:p>
          <w:p w14:paraId="58360FF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Outcome</w:t>
            </w:r>
          </w:p>
          <w:p w14:paraId="2D0F267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Priority</w:t>
            </w:r>
          </w:p>
        </w:tc>
        <w:tc>
          <w:tcPr>
            <w:tcW w:w="1842" w:type="dxa"/>
          </w:tcPr>
          <w:p w14:paraId="39434B65" w14:textId="77777777" w:rsidR="00212217" w:rsidRPr="00080529" w:rsidRDefault="00212217" w:rsidP="00137793">
            <w:pPr>
              <w:spacing w:after="0" w:line="240" w:lineRule="auto"/>
              <w:ind w:left="641" w:hanging="357"/>
              <w:rPr>
                <w:rFonts w:ascii="Arial" w:hAnsi="Arial" w:cs="Arial"/>
                <w:sz w:val="20"/>
                <w:szCs w:val="20"/>
              </w:rPr>
            </w:pPr>
          </w:p>
          <w:p w14:paraId="65B022F4"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Referral Disposition</w:t>
            </w:r>
          </w:p>
          <w:p w14:paraId="3139CC80"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Type</w:t>
            </w:r>
          </w:p>
          <w:p w14:paraId="1167068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Category</w:t>
            </w:r>
          </w:p>
          <w:p w14:paraId="3871E2C0"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Speciality</w:t>
            </w:r>
          </w:p>
        </w:tc>
        <w:tc>
          <w:tcPr>
            <w:tcW w:w="2395" w:type="dxa"/>
          </w:tcPr>
          <w:p w14:paraId="4C86D7DE"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C143C08" w14:textId="77777777" w:rsidR="00F250D5" w:rsidRDefault="00F250D5" w:rsidP="00F250D5">
            <w:pPr>
              <w:spacing w:after="0" w:line="240" w:lineRule="auto"/>
              <w:ind w:left="0" w:firstLine="0"/>
              <w:rPr>
                <w:rFonts w:ascii="Arial" w:hAnsi="Arial" w:cs="Arial"/>
                <w:b/>
                <w:sz w:val="20"/>
                <w:szCs w:val="20"/>
              </w:rPr>
            </w:pPr>
          </w:p>
          <w:p w14:paraId="5F4FFDAF"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AC4094E" w14:textId="77777777" w:rsidR="00F250D5" w:rsidRDefault="00F250D5" w:rsidP="00F250D5">
            <w:pPr>
              <w:spacing w:after="0" w:line="240" w:lineRule="auto"/>
              <w:ind w:left="0" w:firstLine="0"/>
              <w:rPr>
                <w:rFonts w:ascii="Arial" w:hAnsi="Arial" w:cs="Arial"/>
                <w:b/>
                <w:bCs/>
                <w:sz w:val="20"/>
                <w:szCs w:val="20"/>
              </w:rPr>
            </w:pPr>
          </w:p>
          <w:p w14:paraId="6DA5A9EF"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0775234C" w14:textId="77777777" w:rsidR="00F250D5" w:rsidRDefault="00F250D5" w:rsidP="00F250D5">
            <w:pPr>
              <w:spacing w:after="0" w:line="240" w:lineRule="auto"/>
              <w:ind w:left="0" w:firstLine="0"/>
              <w:rPr>
                <w:rFonts w:ascii="Arial" w:hAnsi="Arial" w:cs="Arial"/>
                <w:bCs/>
                <w:sz w:val="20"/>
                <w:szCs w:val="20"/>
              </w:rPr>
            </w:pPr>
          </w:p>
          <w:p w14:paraId="075C8746" w14:textId="33D7DC9F"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29FD84B2" w14:textId="77777777" w:rsidTr="00145ADC">
        <w:tc>
          <w:tcPr>
            <w:tcW w:w="639" w:type="dxa"/>
          </w:tcPr>
          <w:p w14:paraId="3166A37A"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lastRenderedPageBreak/>
              <w:t>3.5</w:t>
            </w:r>
          </w:p>
        </w:tc>
        <w:tc>
          <w:tcPr>
            <w:tcW w:w="2295" w:type="dxa"/>
          </w:tcPr>
          <w:p w14:paraId="499A3FD5"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A&amp;E</w:t>
            </w:r>
          </w:p>
        </w:tc>
        <w:tc>
          <w:tcPr>
            <w:tcW w:w="1845" w:type="dxa"/>
          </w:tcPr>
          <w:p w14:paraId="3D8FB747"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Unique Identifier (Event ID)</w:t>
            </w:r>
          </w:p>
          <w:p w14:paraId="4D77040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Attendance Date</w:t>
            </w:r>
          </w:p>
          <w:p w14:paraId="69E21CDD"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Discharge Date</w:t>
            </w:r>
          </w:p>
          <w:p w14:paraId="227A3D74"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Discharge Method</w:t>
            </w:r>
          </w:p>
          <w:p w14:paraId="4694459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Diagnosis</w:t>
            </w:r>
          </w:p>
        </w:tc>
        <w:tc>
          <w:tcPr>
            <w:tcW w:w="1842" w:type="dxa"/>
          </w:tcPr>
          <w:p w14:paraId="413E590B"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Discharge Destination</w:t>
            </w:r>
          </w:p>
          <w:p w14:paraId="0FEAD4C3"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Location</w:t>
            </w:r>
          </w:p>
          <w:p w14:paraId="3EF1078B"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Consultant</w:t>
            </w:r>
          </w:p>
          <w:p w14:paraId="3FBB3D02"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Referring Doctor</w:t>
            </w:r>
          </w:p>
          <w:p w14:paraId="0D20439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Procedures</w:t>
            </w:r>
          </w:p>
        </w:tc>
        <w:tc>
          <w:tcPr>
            <w:tcW w:w="2395" w:type="dxa"/>
          </w:tcPr>
          <w:p w14:paraId="1F31D8F0"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65C3971" w14:textId="77777777" w:rsidR="00F250D5" w:rsidRDefault="00F250D5" w:rsidP="00F250D5">
            <w:pPr>
              <w:spacing w:after="0" w:line="240" w:lineRule="auto"/>
              <w:ind w:left="0" w:firstLine="0"/>
              <w:rPr>
                <w:rFonts w:ascii="Arial" w:hAnsi="Arial" w:cs="Arial"/>
                <w:b/>
                <w:sz w:val="20"/>
                <w:szCs w:val="20"/>
              </w:rPr>
            </w:pPr>
          </w:p>
          <w:p w14:paraId="2B147E1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C37051D" w14:textId="77777777" w:rsidR="00F250D5" w:rsidRDefault="00F250D5" w:rsidP="00F250D5">
            <w:pPr>
              <w:spacing w:after="0" w:line="240" w:lineRule="auto"/>
              <w:ind w:left="0" w:firstLine="0"/>
              <w:rPr>
                <w:rFonts w:ascii="Arial" w:hAnsi="Arial" w:cs="Arial"/>
                <w:b/>
                <w:bCs/>
                <w:sz w:val="20"/>
                <w:szCs w:val="20"/>
              </w:rPr>
            </w:pPr>
          </w:p>
          <w:p w14:paraId="75CBF68F"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CBEC1AA" w14:textId="77777777" w:rsidR="00F250D5" w:rsidRDefault="00F250D5" w:rsidP="00F250D5">
            <w:pPr>
              <w:spacing w:after="0" w:line="240" w:lineRule="auto"/>
              <w:ind w:left="0" w:firstLine="0"/>
              <w:rPr>
                <w:rFonts w:ascii="Arial" w:hAnsi="Arial" w:cs="Arial"/>
                <w:bCs/>
                <w:sz w:val="20"/>
                <w:szCs w:val="20"/>
              </w:rPr>
            </w:pPr>
          </w:p>
          <w:p w14:paraId="64584936" w14:textId="2D185806"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45ADC" w:rsidRPr="00080529" w14:paraId="2506FB0D" w14:textId="77777777" w:rsidTr="00145ADC">
        <w:tc>
          <w:tcPr>
            <w:tcW w:w="639" w:type="dxa"/>
          </w:tcPr>
          <w:p w14:paraId="3E1EC6B1" w14:textId="05749EAB" w:rsidR="00145ADC" w:rsidRDefault="00145ADC" w:rsidP="00137793">
            <w:pPr>
              <w:spacing w:after="0" w:line="240" w:lineRule="auto"/>
              <w:ind w:left="360"/>
              <w:rPr>
                <w:rFonts w:ascii="Arial" w:hAnsi="Arial" w:cs="Arial"/>
                <w:sz w:val="20"/>
                <w:szCs w:val="20"/>
              </w:rPr>
            </w:pPr>
            <w:r>
              <w:rPr>
                <w:rFonts w:ascii="Arial" w:hAnsi="Arial" w:cs="Arial"/>
                <w:sz w:val="20"/>
                <w:szCs w:val="20"/>
              </w:rPr>
              <w:t>3</w:t>
            </w:r>
            <w:r w:rsidRPr="00145ADC">
              <w:rPr>
                <w:rFonts w:ascii="Arial" w:hAnsi="Arial" w:cs="Arial"/>
                <w:sz w:val="20"/>
                <w:szCs w:val="20"/>
              </w:rPr>
              <w:t>.6</w:t>
            </w:r>
          </w:p>
        </w:tc>
        <w:tc>
          <w:tcPr>
            <w:tcW w:w="2295" w:type="dxa"/>
          </w:tcPr>
          <w:p w14:paraId="3DB94227" w14:textId="7D67A705" w:rsidR="00145ADC" w:rsidRPr="00145ADC" w:rsidRDefault="00145ADC" w:rsidP="00137793">
            <w:pPr>
              <w:spacing w:after="0" w:line="240" w:lineRule="auto"/>
              <w:ind w:left="360"/>
              <w:rPr>
                <w:rFonts w:ascii="Arial" w:hAnsi="Arial" w:cs="Arial"/>
                <w:sz w:val="20"/>
                <w:szCs w:val="20"/>
              </w:rPr>
            </w:pPr>
            <w:r w:rsidRPr="00145ADC">
              <w:rPr>
                <w:rFonts w:ascii="Arial" w:hAnsi="Arial" w:cs="Arial"/>
                <w:b/>
                <w:bCs/>
                <w:sz w:val="20"/>
                <w:szCs w:val="20"/>
              </w:rPr>
              <w:t>ICE/Pathology</w:t>
            </w:r>
            <w:r w:rsidR="00B95444">
              <w:rPr>
                <w:rFonts w:ascii="Arial" w:hAnsi="Arial" w:cs="Arial"/>
                <w:b/>
                <w:bCs/>
                <w:sz w:val="20"/>
                <w:szCs w:val="20"/>
              </w:rPr>
              <w:t xml:space="preserve"> </w:t>
            </w:r>
            <w:r w:rsidRPr="00145ADC">
              <w:rPr>
                <w:rFonts w:ascii="Arial" w:hAnsi="Arial" w:cs="Arial"/>
                <w:b/>
                <w:bCs/>
                <w:sz w:val="20"/>
                <w:szCs w:val="20"/>
              </w:rPr>
              <w:t>Results</w:t>
            </w:r>
            <w:r>
              <w:rPr>
                <w:rFonts w:ascii="Arial" w:hAnsi="Arial" w:cs="Arial"/>
                <w:sz w:val="20"/>
                <w:szCs w:val="20"/>
              </w:rPr>
              <w:t xml:space="preserve"> </w:t>
            </w:r>
          </w:p>
        </w:tc>
        <w:tc>
          <w:tcPr>
            <w:tcW w:w="3687" w:type="dxa"/>
            <w:gridSpan w:val="2"/>
          </w:tcPr>
          <w:p w14:paraId="2FDD4CA2" w14:textId="03B51CEB" w:rsidR="00145ADC" w:rsidRPr="00080529" w:rsidRDefault="00145ADC" w:rsidP="00137793">
            <w:pPr>
              <w:spacing w:after="0" w:line="240" w:lineRule="auto"/>
              <w:ind w:left="0" w:firstLine="0"/>
              <w:rPr>
                <w:rFonts w:ascii="Arial" w:hAnsi="Arial" w:cs="Arial"/>
                <w:sz w:val="20"/>
                <w:szCs w:val="20"/>
              </w:rPr>
            </w:pPr>
            <w:r>
              <w:rPr>
                <w:rFonts w:ascii="Arial" w:hAnsi="Arial" w:cs="Arial"/>
                <w:sz w:val="20"/>
                <w:szCs w:val="20"/>
              </w:rPr>
              <w:t xml:space="preserve">Pathology Results </w:t>
            </w:r>
            <w:r w:rsidR="00020D4A">
              <w:rPr>
                <w:rFonts w:ascii="Arial" w:hAnsi="Arial" w:cs="Arial"/>
                <w:sz w:val="20"/>
                <w:szCs w:val="20"/>
              </w:rPr>
              <w:t>Direct from Labs or from</w:t>
            </w:r>
            <w:r>
              <w:rPr>
                <w:rFonts w:ascii="Arial" w:hAnsi="Arial" w:cs="Arial"/>
                <w:sz w:val="20"/>
                <w:szCs w:val="20"/>
              </w:rPr>
              <w:t xml:space="preserve"> the IC</w:t>
            </w:r>
            <w:r w:rsidR="00020D4A">
              <w:rPr>
                <w:rFonts w:ascii="Arial" w:hAnsi="Arial" w:cs="Arial"/>
                <w:sz w:val="20"/>
                <w:szCs w:val="20"/>
              </w:rPr>
              <w:t xml:space="preserve">E </w:t>
            </w:r>
            <w:r>
              <w:rPr>
                <w:rFonts w:ascii="Arial" w:hAnsi="Arial" w:cs="Arial"/>
                <w:sz w:val="20"/>
                <w:szCs w:val="20"/>
              </w:rPr>
              <w:t xml:space="preserve">system </w:t>
            </w:r>
          </w:p>
        </w:tc>
        <w:tc>
          <w:tcPr>
            <w:tcW w:w="2395" w:type="dxa"/>
          </w:tcPr>
          <w:p w14:paraId="5C3CBC9B" w14:textId="59FEA3CD" w:rsidR="00145ADC" w:rsidRDefault="00145ADC" w:rsidP="00145ADC">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8DECA5D" w14:textId="360611ED" w:rsidR="00145ADC" w:rsidRDefault="00145ADC" w:rsidP="00145ADC">
            <w:pPr>
              <w:spacing w:after="0" w:line="240" w:lineRule="auto"/>
              <w:ind w:left="0" w:firstLine="0"/>
              <w:rPr>
                <w:rFonts w:ascii="Arial" w:hAnsi="Arial" w:cs="Arial"/>
                <w:bCs/>
                <w:sz w:val="20"/>
                <w:szCs w:val="20"/>
              </w:rPr>
            </w:pPr>
          </w:p>
          <w:p w14:paraId="57D1C1DC" w14:textId="4001A02D" w:rsidR="00145ADC" w:rsidRDefault="00145ADC" w:rsidP="00145ADC">
            <w:pPr>
              <w:spacing w:after="0" w:line="240" w:lineRule="auto"/>
              <w:ind w:left="0" w:firstLine="0"/>
              <w:rPr>
                <w:rFonts w:ascii="Arial" w:hAnsi="Arial" w:cs="Arial"/>
                <w:b/>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DD85F9A" w14:textId="77777777" w:rsidR="007F37E1" w:rsidRDefault="007F37E1" w:rsidP="0031578B">
      <w:pPr>
        <w:spacing w:after="0"/>
        <w:ind w:left="0" w:firstLine="0"/>
        <w:rPr>
          <w:rFonts w:ascii="Arial" w:hAnsi="Arial" w:cs="Arial"/>
          <w:sz w:val="20"/>
          <w:szCs w:val="20"/>
        </w:rPr>
      </w:pPr>
    </w:p>
    <w:p w14:paraId="70D886F6" w14:textId="77777777" w:rsidR="00322FD6" w:rsidRDefault="00322FD6">
      <w:pPr>
        <w:ind w:left="0" w:firstLine="0"/>
        <w:rPr>
          <w:rFonts w:ascii="Arial" w:hAnsi="Arial" w:cs="Arial"/>
          <w:sz w:val="20"/>
          <w:szCs w:val="20"/>
        </w:rPr>
      </w:pPr>
      <w:r>
        <w:rPr>
          <w:rFonts w:ascii="Arial" w:hAnsi="Arial" w:cs="Arial"/>
          <w:sz w:val="20"/>
          <w:szCs w:val="20"/>
        </w:rPr>
        <w:br w:type="page"/>
      </w:r>
    </w:p>
    <w:p w14:paraId="3DBE7A7C" w14:textId="77777777" w:rsidR="003A092C" w:rsidRPr="003E1CAC" w:rsidRDefault="003A092C" w:rsidP="00CC6F4B">
      <w:pPr>
        <w:pStyle w:val="Heading2"/>
        <w:numPr>
          <w:ilvl w:val="0"/>
          <w:numId w:val="42"/>
        </w:numPr>
        <w:rPr>
          <w:rFonts w:ascii="Arial" w:hAnsi="Arial" w:cs="Arial"/>
          <w:b/>
          <w:bCs/>
          <w:sz w:val="22"/>
          <w:szCs w:val="22"/>
          <w:lang w:eastAsia="en-GB"/>
        </w:rPr>
      </w:pPr>
      <w:bookmarkStart w:id="29" w:name="_Toc205192942"/>
      <w:r w:rsidRPr="003E1CAC">
        <w:rPr>
          <w:rFonts w:ascii="Arial" w:hAnsi="Arial" w:cs="Arial"/>
          <w:b/>
          <w:bCs/>
          <w:sz w:val="22"/>
          <w:szCs w:val="22"/>
          <w:lang w:eastAsia="en-GB"/>
        </w:rPr>
        <w:lastRenderedPageBreak/>
        <w:t>Community (Individual Spec document for each item)</w:t>
      </w:r>
      <w:bookmarkEnd w:id="29"/>
    </w:p>
    <w:tbl>
      <w:tblPr>
        <w:tblStyle w:val="TableGrid"/>
        <w:tblW w:w="0" w:type="auto"/>
        <w:tblLook w:val="04A0" w:firstRow="1" w:lastRow="0" w:firstColumn="1" w:lastColumn="0" w:noHBand="0" w:noVBand="1"/>
      </w:tblPr>
      <w:tblGrid>
        <w:gridCol w:w="640"/>
        <w:gridCol w:w="2013"/>
        <w:gridCol w:w="3610"/>
        <w:gridCol w:w="2753"/>
      </w:tblGrid>
      <w:tr w:rsidR="00137793" w:rsidRPr="00080529" w14:paraId="700BA3DE" w14:textId="77777777" w:rsidTr="00A0649F">
        <w:tc>
          <w:tcPr>
            <w:tcW w:w="641" w:type="dxa"/>
            <w:shd w:val="clear" w:color="auto" w:fill="EDEDED" w:themeFill="accent3" w:themeFillTint="33"/>
          </w:tcPr>
          <w:p w14:paraId="4F6DCF46"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39" w:type="dxa"/>
            <w:shd w:val="clear" w:color="auto" w:fill="EDEDED" w:themeFill="accent3" w:themeFillTint="33"/>
          </w:tcPr>
          <w:p w14:paraId="42B57D4E" w14:textId="77777777" w:rsidR="003A092C" w:rsidRPr="00080529" w:rsidRDefault="003A092C" w:rsidP="00137793">
            <w:pPr>
              <w:spacing w:after="0" w:line="240" w:lineRule="auto"/>
              <w:rPr>
                <w:rFonts w:ascii="Arial" w:hAnsi="Arial" w:cs="Arial"/>
                <w:b/>
                <w:bCs/>
                <w:sz w:val="20"/>
                <w:szCs w:val="20"/>
              </w:rPr>
            </w:pPr>
            <w:r w:rsidRPr="00080529">
              <w:rPr>
                <w:rFonts w:ascii="Arial" w:hAnsi="Arial" w:cs="Arial"/>
                <w:b/>
                <w:bCs/>
                <w:sz w:val="20"/>
                <w:szCs w:val="20"/>
              </w:rPr>
              <w:t>Field Name</w:t>
            </w:r>
          </w:p>
        </w:tc>
        <w:tc>
          <w:tcPr>
            <w:tcW w:w="3723" w:type="dxa"/>
            <w:shd w:val="clear" w:color="auto" w:fill="EDEDED" w:themeFill="accent3" w:themeFillTint="33"/>
          </w:tcPr>
          <w:p w14:paraId="4795011D" w14:textId="77777777" w:rsidR="003A092C" w:rsidRPr="00080529" w:rsidRDefault="003A092C" w:rsidP="00137793">
            <w:pPr>
              <w:spacing w:after="0" w:line="240" w:lineRule="auto"/>
              <w:rPr>
                <w:rFonts w:ascii="Arial" w:hAnsi="Arial" w:cs="Arial"/>
                <w:b/>
                <w:bCs/>
                <w:sz w:val="20"/>
                <w:szCs w:val="20"/>
              </w:rPr>
            </w:pPr>
            <w:r w:rsidRPr="00080529">
              <w:rPr>
                <w:rFonts w:ascii="Arial" w:hAnsi="Arial" w:cs="Arial"/>
                <w:b/>
                <w:bCs/>
                <w:sz w:val="20"/>
                <w:szCs w:val="20"/>
              </w:rPr>
              <w:t>Description</w:t>
            </w:r>
          </w:p>
        </w:tc>
        <w:tc>
          <w:tcPr>
            <w:tcW w:w="2839" w:type="dxa"/>
            <w:shd w:val="clear" w:color="auto" w:fill="EDEDED" w:themeFill="accent3" w:themeFillTint="33"/>
          </w:tcPr>
          <w:p w14:paraId="3A587EF7" w14:textId="3E1CA60A" w:rsidR="003A092C" w:rsidRPr="00080529" w:rsidRDefault="009A7CDB" w:rsidP="00137793">
            <w:pPr>
              <w:spacing w:after="0" w:line="240" w:lineRule="auto"/>
              <w:rPr>
                <w:rFonts w:ascii="Arial" w:hAnsi="Arial" w:cs="Arial"/>
                <w:b/>
                <w:bCs/>
                <w:sz w:val="20"/>
                <w:szCs w:val="20"/>
              </w:rPr>
            </w:pPr>
            <w:r w:rsidRPr="00F250D5">
              <w:rPr>
                <w:rFonts w:ascii="Arial" w:hAnsi="Arial" w:cs="Arial"/>
                <w:b/>
                <w:bCs/>
                <w:sz w:val="20"/>
                <w:szCs w:val="20"/>
              </w:rPr>
              <w:t xml:space="preserve">Use Case </w:t>
            </w:r>
          </w:p>
        </w:tc>
      </w:tr>
      <w:tr w:rsidR="003A092C" w:rsidRPr="00080529" w14:paraId="5E4B50DC" w14:textId="77777777" w:rsidTr="00A0649F">
        <w:tc>
          <w:tcPr>
            <w:tcW w:w="641" w:type="dxa"/>
          </w:tcPr>
          <w:p w14:paraId="099A6932"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w:t>
            </w:r>
            <w:r w:rsidR="003A092C">
              <w:rPr>
                <w:rFonts w:ascii="Arial" w:hAnsi="Arial" w:cs="Arial"/>
                <w:sz w:val="20"/>
                <w:szCs w:val="20"/>
              </w:rPr>
              <w:t>.1</w:t>
            </w:r>
          </w:p>
        </w:tc>
        <w:tc>
          <w:tcPr>
            <w:tcW w:w="2039" w:type="dxa"/>
          </w:tcPr>
          <w:p w14:paraId="03C26C39"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723" w:type="dxa"/>
          </w:tcPr>
          <w:p w14:paraId="54BE7E01" w14:textId="77777777" w:rsidR="003A092C" w:rsidRPr="00080529" w:rsidRDefault="003A092C" w:rsidP="00987D8A">
            <w:pPr>
              <w:spacing w:after="0" w:line="240" w:lineRule="auto"/>
              <w:ind w:left="0" w:firstLine="0"/>
              <w:rPr>
                <w:rFonts w:ascii="Arial" w:hAnsi="Arial" w:cs="Arial"/>
                <w:sz w:val="20"/>
                <w:szCs w:val="20"/>
              </w:rPr>
            </w:pPr>
            <w:r w:rsidRPr="00080529">
              <w:rPr>
                <w:rFonts w:ascii="Arial" w:hAnsi="Arial" w:cs="Arial"/>
                <w:sz w:val="20"/>
                <w:szCs w:val="20"/>
              </w:rPr>
              <w:t>Data from the demographics CSV will be used for creating or updating the demographics of a patients.</w:t>
            </w:r>
          </w:p>
        </w:tc>
        <w:tc>
          <w:tcPr>
            <w:tcW w:w="2839" w:type="dxa"/>
          </w:tcPr>
          <w:p w14:paraId="481C552C"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01FC4BA2" w14:textId="77777777" w:rsidR="00F250D5" w:rsidRDefault="00F250D5" w:rsidP="00F250D5">
            <w:pPr>
              <w:spacing w:after="0" w:line="240" w:lineRule="auto"/>
              <w:ind w:left="0" w:firstLine="0"/>
              <w:rPr>
                <w:rFonts w:ascii="Arial" w:hAnsi="Arial" w:cs="Arial"/>
                <w:b/>
                <w:sz w:val="20"/>
                <w:szCs w:val="20"/>
              </w:rPr>
            </w:pPr>
          </w:p>
          <w:p w14:paraId="46EE46BD"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BAF4734" w14:textId="77777777" w:rsidR="003A092C" w:rsidRPr="00080529" w:rsidRDefault="003A092C" w:rsidP="00987D8A">
            <w:pPr>
              <w:spacing w:after="0" w:line="240" w:lineRule="auto"/>
              <w:ind w:left="0" w:firstLine="0"/>
              <w:rPr>
                <w:rFonts w:ascii="Arial" w:hAnsi="Arial" w:cs="Arial"/>
                <w:sz w:val="20"/>
                <w:szCs w:val="20"/>
              </w:rPr>
            </w:pPr>
          </w:p>
        </w:tc>
      </w:tr>
      <w:tr w:rsidR="003A092C" w:rsidRPr="00080529" w14:paraId="60E0C080" w14:textId="77777777" w:rsidTr="00A0649F">
        <w:tc>
          <w:tcPr>
            <w:tcW w:w="641" w:type="dxa"/>
          </w:tcPr>
          <w:p w14:paraId="0A69DFE4"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w:t>
            </w:r>
            <w:r w:rsidR="003A092C">
              <w:rPr>
                <w:rFonts w:ascii="Arial" w:hAnsi="Arial" w:cs="Arial"/>
                <w:sz w:val="20"/>
                <w:szCs w:val="20"/>
              </w:rPr>
              <w:t>.</w:t>
            </w:r>
            <w:r>
              <w:rPr>
                <w:rFonts w:ascii="Arial" w:hAnsi="Arial" w:cs="Arial"/>
                <w:sz w:val="20"/>
                <w:szCs w:val="20"/>
              </w:rPr>
              <w:t>2</w:t>
            </w:r>
          </w:p>
        </w:tc>
        <w:tc>
          <w:tcPr>
            <w:tcW w:w="2039" w:type="dxa"/>
          </w:tcPr>
          <w:p w14:paraId="1ABEEABF"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723" w:type="dxa"/>
          </w:tcPr>
          <w:p w14:paraId="29406EB7" w14:textId="47A8AD7B" w:rsidR="003A092C" w:rsidRPr="00080529" w:rsidRDefault="005073B7" w:rsidP="00BA0E93">
            <w:pPr>
              <w:spacing w:after="0" w:line="240" w:lineRule="auto"/>
              <w:ind w:left="0" w:firstLine="0"/>
              <w:rPr>
                <w:rFonts w:ascii="Arial" w:hAnsi="Arial" w:cs="Arial"/>
                <w:sz w:val="20"/>
                <w:szCs w:val="20"/>
              </w:rPr>
            </w:pPr>
            <w:r>
              <w:rPr>
                <w:rFonts w:ascii="Arial" w:hAnsi="Arial" w:cs="Arial"/>
                <w:sz w:val="20"/>
                <w:szCs w:val="20"/>
              </w:rPr>
              <w:t>-</w:t>
            </w:r>
          </w:p>
        </w:tc>
        <w:tc>
          <w:tcPr>
            <w:tcW w:w="2839" w:type="dxa"/>
          </w:tcPr>
          <w:p w14:paraId="0021D995"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DA4D557" w14:textId="77777777" w:rsidR="00F250D5" w:rsidRDefault="00F250D5" w:rsidP="00F250D5">
            <w:pPr>
              <w:spacing w:after="0" w:line="240" w:lineRule="auto"/>
              <w:ind w:left="0" w:firstLine="0"/>
              <w:rPr>
                <w:rFonts w:ascii="Arial" w:hAnsi="Arial" w:cs="Arial"/>
                <w:b/>
                <w:bCs/>
                <w:sz w:val="20"/>
                <w:szCs w:val="20"/>
              </w:rPr>
            </w:pPr>
          </w:p>
          <w:p w14:paraId="27992487"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391B2091" w14:textId="77777777" w:rsidR="00F250D5" w:rsidRDefault="00F250D5" w:rsidP="00F250D5">
            <w:pPr>
              <w:spacing w:after="0" w:line="240" w:lineRule="auto"/>
              <w:ind w:left="0" w:firstLine="0"/>
              <w:rPr>
                <w:rFonts w:ascii="Arial" w:hAnsi="Arial" w:cs="Arial"/>
                <w:bCs/>
                <w:sz w:val="20"/>
                <w:szCs w:val="20"/>
              </w:rPr>
            </w:pPr>
          </w:p>
          <w:p w14:paraId="26BAA1DF" w14:textId="60BD2620" w:rsidR="003A092C"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A092C" w:rsidRPr="00080529" w14:paraId="565B87FE" w14:textId="77777777" w:rsidTr="00A0649F">
        <w:tc>
          <w:tcPr>
            <w:tcW w:w="641" w:type="dxa"/>
          </w:tcPr>
          <w:p w14:paraId="2945DC32" w14:textId="77777777" w:rsidR="003A092C" w:rsidRPr="00080529" w:rsidRDefault="003A092C" w:rsidP="00137793">
            <w:pPr>
              <w:spacing w:after="0" w:line="240" w:lineRule="auto"/>
              <w:ind w:left="360"/>
              <w:rPr>
                <w:rFonts w:ascii="Arial" w:hAnsi="Arial" w:cs="Arial"/>
                <w:sz w:val="20"/>
                <w:szCs w:val="20"/>
              </w:rPr>
            </w:pPr>
            <w:r>
              <w:rPr>
                <w:rFonts w:ascii="Arial" w:hAnsi="Arial" w:cs="Arial"/>
                <w:sz w:val="20"/>
                <w:szCs w:val="20"/>
              </w:rPr>
              <w:t>4.3</w:t>
            </w:r>
          </w:p>
        </w:tc>
        <w:tc>
          <w:tcPr>
            <w:tcW w:w="2039" w:type="dxa"/>
          </w:tcPr>
          <w:p w14:paraId="781D4101" w14:textId="77777777" w:rsidR="003A092C" w:rsidRPr="00F652DC" w:rsidRDefault="003A092C" w:rsidP="00137793">
            <w:pPr>
              <w:spacing w:after="0" w:line="240" w:lineRule="auto"/>
              <w:ind w:left="360"/>
              <w:rPr>
                <w:rFonts w:ascii="Arial" w:hAnsi="Arial" w:cs="Arial"/>
                <w:b/>
                <w:bCs/>
                <w:sz w:val="20"/>
                <w:szCs w:val="20"/>
              </w:rPr>
            </w:pPr>
            <w:r w:rsidRPr="00F652DC">
              <w:rPr>
                <w:rFonts w:ascii="Arial" w:hAnsi="Arial" w:cs="Arial"/>
                <w:b/>
                <w:bCs/>
                <w:sz w:val="20"/>
                <w:szCs w:val="20"/>
              </w:rPr>
              <w:t>Alerts</w:t>
            </w:r>
          </w:p>
        </w:tc>
        <w:tc>
          <w:tcPr>
            <w:tcW w:w="3723" w:type="dxa"/>
          </w:tcPr>
          <w:p w14:paraId="1553B136" w14:textId="77777777" w:rsidR="003A092C" w:rsidRPr="00F652DC" w:rsidRDefault="003A092C" w:rsidP="00137793">
            <w:pPr>
              <w:spacing w:after="0" w:line="240" w:lineRule="auto"/>
              <w:ind w:left="0" w:firstLine="0"/>
              <w:rPr>
                <w:rFonts w:ascii="Arial" w:hAnsi="Arial" w:cs="Arial"/>
                <w:sz w:val="20"/>
                <w:szCs w:val="20"/>
              </w:rPr>
            </w:pPr>
            <w:r w:rsidRPr="00F652DC">
              <w:rPr>
                <w:rFonts w:ascii="Arial" w:hAnsi="Arial" w:cs="Arial"/>
                <w:sz w:val="20"/>
                <w:szCs w:val="20"/>
              </w:rPr>
              <w:t>When providing Alert information, each message will need to contain all the current available Alerts for a patient i.e. the file would not be expected to contain historic alerts (inactive/ended)</w:t>
            </w:r>
          </w:p>
        </w:tc>
        <w:tc>
          <w:tcPr>
            <w:tcW w:w="2839" w:type="dxa"/>
          </w:tcPr>
          <w:p w14:paraId="27100EF4"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E1A67E8" w14:textId="77777777" w:rsidR="00F250D5" w:rsidRDefault="00F250D5" w:rsidP="00F250D5">
            <w:pPr>
              <w:spacing w:after="0" w:line="240" w:lineRule="auto"/>
              <w:ind w:left="0" w:firstLine="0"/>
              <w:rPr>
                <w:rFonts w:ascii="Arial" w:hAnsi="Arial" w:cs="Arial"/>
                <w:bCs/>
                <w:sz w:val="20"/>
                <w:szCs w:val="20"/>
              </w:rPr>
            </w:pPr>
          </w:p>
          <w:p w14:paraId="4610EAC6"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20B9050" w14:textId="77777777" w:rsidR="00F250D5" w:rsidRDefault="00F250D5" w:rsidP="00F250D5">
            <w:pPr>
              <w:spacing w:after="0" w:line="240" w:lineRule="auto"/>
              <w:ind w:left="0" w:firstLine="0"/>
              <w:rPr>
                <w:rFonts w:ascii="Arial" w:hAnsi="Arial" w:cs="Arial"/>
                <w:b/>
                <w:bCs/>
                <w:sz w:val="20"/>
                <w:szCs w:val="20"/>
              </w:rPr>
            </w:pPr>
          </w:p>
          <w:p w14:paraId="14D1F974" w14:textId="01DD07E2" w:rsidR="003A092C" w:rsidRPr="00A70716" w:rsidRDefault="00F250D5" w:rsidP="00A70716">
            <w:pPr>
              <w:spacing w:after="0" w:line="240" w:lineRule="auto"/>
              <w:ind w:left="0" w:firstLine="0"/>
              <w:rPr>
                <w:rFonts w:ascii="Arial" w:hAnsi="Arial" w:cs="Arial"/>
                <w:sz w:val="20"/>
                <w:szCs w:val="20"/>
              </w:rPr>
            </w:pPr>
            <w:r w:rsidRPr="00A70716">
              <w:rPr>
                <w:rFonts w:ascii="Arial" w:hAnsi="Arial" w:cs="Arial"/>
                <w:sz w:val="20"/>
                <w:szCs w:val="20"/>
              </w:rPr>
              <w:t>Proposal: due to sensitive nature of codes this category may be excluded from the extract</w:t>
            </w:r>
          </w:p>
        </w:tc>
      </w:tr>
      <w:tr w:rsidR="003A092C" w:rsidRPr="00080529" w14:paraId="1D15A5CA" w14:textId="77777777" w:rsidTr="00A0649F">
        <w:tc>
          <w:tcPr>
            <w:tcW w:w="641" w:type="dxa"/>
          </w:tcPr>
          <w:p w14:paraId="107D059A"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4.4</w:t>
            </w:r>
          </w:p>
        </w:tc>
        <w:tc>
          <w:tcPr>
            <w:tcW w:w="2039" w:type="dxa"/>
          </w:tcPr>
          <w:p w14:paraId="274C8EC2"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Community Health</w:t>
            </w:r>
          </w:p>
        </w:tc>
        <w:tc>
          <w:tcPr>
            <w:tcW w:w="3723" w:type="dxa"/>
          </w:tcPr>
          <w:p w14:paraId="3F0D6997"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Immunisations</w:t>
            </w:r>
          </w:p>
          <w:p w14:paraId="009899C8"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Care Plan</w:t>
            </w:r>
          </w:p>
          <w:p w14:paraId="79502B8D"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Problems</w:t>
            </w:r>
          </w:p>
          <w:p w14:paraId="13A3AC46"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Interventions</w:t>
            </w:r>
          </w:p>
          <w:p w14:paraId="0914B59A"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Encounters &amp; Appointments</w:t>
            </w:r>
          </w:p>
          <w:p w14:paraId="7A8782F3"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Diagnosis</w:t>
            </w:r>
          </w:p>
          <w:p w14:paraId="3BB79259"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Medications</w:t>
            </w:r>
          </w:p>
        </w:tc>
        <w:tc>
          <w:tcPr>
            <w:tcW w:w="2839" w:type="dxa"/>
          </w:tcPr>
          <w:p w14:paraId="1A139C57"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D6177FD" w14:textId="77777777" w:rsidR="00F250D5" w:rsidRDefault="00F250D5" w:rsidP="00F250D5">
            <w:pPr>
              <w:spacing w:after="0" w:line="240" w:lineRule="auto"/>
              <w:ind w:left="0" w:firstLine="0"/>
              <w:rPr>
                <w:rFonts w:ascii="Arial" w:hAnsi="Arial" w:cs="Arial"/>
                <w:b/>
                <w:sz w:val="20"/>
                <w:szCs w:val="20"/>
              </w:rPr>
            </w:pPr>
          </w:p>
          <w:p w14:paraId="1F452291"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A4BDFAE" w14:textId="77777777" w:rsidR="00F250D5" w:rsidRDefault="00F250D5" w:rsidP="00F250D5">
            <w:pPr>
              <w:spacing w:after="0" w:line="240" w:lineRule="auto"/>
              <w:ind w:left="0" w:firstLine="0"/>
              <w:rPr>
                <w:rFonts w:ascii="Arial" w:hAnsi="Arial" w:cs="Arial"/>
                <w:b/>
                <w:bCs/>
                <w:sz w:val="20"/>
                <w:szCs w:val="20"/>
              </w:rPr>
            </w:pPr>
          </w:p>
          <w:p w14:paraId="0BD0E93C"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8906029" w14:textId="77777777" w:rsidR="00F250D5" w:rsidRDefault="00F250D5" w:rsidP="00F250D5">
            <w:pPr>
              <w:spacing w:after="0" w:line="240" w:lineRule="auto"/>
              <w:ind w:left="0" w:firstLine="0"/>
              <w:rPr>
                <w:rFonts w:ascii="Arial" w:hAnsi="Arial" w:cs="Arial"/>
                <w:bCs/>
                <w:sz w:val="20"/>
                <w:szCs w:val="20"/>
              </w:rPr>
            </w:pPr>
          </w:p>
          <w:p w14:paraId="1FB926E3" w14:textId="05C5FC09" w:rsidR="003A092C" w:rsidRPr="00987D8A" w:rsidRDefault="00F250D5" w:rsidP="00F250D5">
            <w:pPr>
              <w:spacing w:after="0" w:line="240" w:lineRule="auto"/>
              <w:ind w:left="0" w:firstLine="0"/>
              <w:rPr>
                <w:rFonts w:ascii="Arial" w:hAnsi="Arial" w:cs="Arial"/>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A092C" w:rsidRPr="00080529" w14:paraId="0539045C" w14:textId="77777777" w:rsidTr="00A0649F">
        <w:tc>
          <w:tcPr>
            <w:tcW w:w="641" w:type="dxa"/>
            <w:tcBorders>
              <w:bottom w:val="single" w:sz="4" w:space="0" w:color="auto"/>
            </w:tcBorders>
          </w:tcPr>
          <w:p w14:paraId="6285E942" w14:textId="77777777" w:rsidR="003A092C" w:rsidRPr="007B43DC" w:rsidRDefault="003A092C" w:rsidP="00137793">
            <w:pPr>
              <w:spacing w:after="0" w:line="240" w:lineRule="auto"/>
              <w:ind w:left="360"/>
              <w:rPr>
                <w:rFonts w:ascii="Arial" w:hAnsi="Arial" w:cs="Arial"/>
                <w:sz w:val="20"/>
                <w:szCs w:val="20"/>
              </w:rPr>
            </w:pPr>
            <w:r w:rsidRPr="007B43DC">
              <w:rPr>
                <w:rFonts w:ascii="Arial" w:hAnsi="Arial" w:cs="Arial"/>
                <w:sz w:val="20"/>
                <w:szCs w:val="20"/>
              </w:rPr>
              <w:t>4.</w:t>
            </w:r>
            <w:r w:rsidR="00904C81" w:rsidRPr="007B43DC">
              <w:rPr>
                <w:rFonts w:ascii="Arial" w:hAnsi="Arial" w:cs="Arial"/>
                <w:sz w:val="20"/>
                <w:szCs w:val="20"/>
              </w:rPr>
              <w:t>5</w:t>
            </w:r>
          </w:p>
        </w:tc>
        <w:tc>
          <w:tcPr>
            <w:tcW w:w="2039" w:type="dxa"/>
            <w:tcBorders>
              <w:bottom w:val="single" w:sz="4" w:space="0" w:color="auto"/>
            </w:tcBorders>
          </w:tcPr>
          <w:p w14:paraId="46526FA1" w14:textId="77777777" w:rsidR="003A092C" w:rsidRPr="007B43DC" w:rsidRDefault="003A092C" w:rsidP="00137793">
            <w:pPr>
              <w:spacing w:after="0" w:line="240" w:lineRule="auto"/>
              <w:ind w:left="360"/>
              <w:rPr>
                <w:rFonts w:ascii="Arial" w:hAnsi="Arial" w:cs="Arial"/>
                <w:b/>
                <w:bCs/>
                <w:sz w:val="20"/>
                <w:szCs w:val="20"/>
              </w:rPr>
            </w:pPr>
            <w:r w:rsidRPr="007B43DC">
              <w:rPr>
                <w:rFonts w:ascii="Arial" w:hAnsi="Arial" w:cs="Arial"/>
                <w:b/>
                <w:bCs/>
                <w:sz w:val="20"/>
                <w:szCs w:val="20"/>
              </w:rPr>
              <w:t>Allergies</w:t>
            </w:r>
          </w:p>
        </w:tc>
        <w:tc>
          <w:tcPr>
            <w:tcW w:w="3723" w:type="dxa"/>
            <w:tcBorders>
              <w:bottom w:val="single" w:sz="4" w:space="0" w:color="auto"/>
            </w:tcBorders>
          </w:tcPr>
          <w:p w14:paraId="6391477B" w14:textId="039F0401" w:rsidR="003A092C" w:rsidRPr="005073B7" w:rsidRDefault="005073B7" w:rsidP="00EC162A">
            <w:pPr>
              <w:spacing w:after="0" w:line="240" w:lineRule="auto"/>
              <w:ind w:left="0" w:firstLine="0"/>
              <w:rPr>
                <w:rFonts w:ascii="Arial" w:hAnsi="Arial" w:cs="Arial"/>
                <w:sz w:val="20"/>
                <w:szCs w:val="20"/>
              </w:rPr>
            </w:pPr>
            <w:r w:rsidRPr="005073B7">
              <w:rPr>
                <w:rFonts w:ascii="Arial" w:hAnsi="Arial" w:cs="Arial"/>
                <w:sz w:val="20"/>
                <w:szCs w:val="20"/>
              </w:rPr>
              <w:t>-</w:t>
            </w:r>
          </w:p>
        </w:tc>
        <w:tc>
          <w:tcPr>
            <w:tcW w:w="2839" w:type="dxa"/>
            <w:tcBorders>
              <w:bottom w:val="single" w:sz="4" w:space="0" w:color="auto"/>
            </w:tcBorders>
          </w:tcPr>
          <w:p w14:paraId="57702B46" w14:textId="0669557C" w:rsidR="003A092C" w:rsidRPr="005073B7" w:rsidRDefault="005073B7" w:rsidP="005073B7">
            <w:pPr>
              <w:spacing w:after="0" w:line="240" w:lineRule="auto"/>
              <w:ind w:left="0" w:firstLine="0"/>
              <w:rPr>
                <w:rFonts w:ascii="Arial" w:hAnsi="Arial" w:cs="Arial"/>
                <w:sz w:val="20"/>
                <w:szCs w:val="20"/>
              </w:rPr>
            </w:pPr>
            <w:r w:rsidRPr="005073B7">
              <w:rPr>
                <w:rFonts w:ascii="Arial" w:hAnsi="Arial" w:cs="Arial"/>
                <w:sz w:val="20"/>
                <w:szCs w:val="20"/>
              </w:rPr>
              <w:t>-</w:t>
            </w:r>
          </w:p>
        </w:tc>
      </w:tr>
      <w:tr w:rsidR="003A092C" w:rsidRPr="00080529" w14:paraId="6C43E2B7" w14:textId="77777777" w:rsidTr="00A0649F">
        <w:tc>
          <w:tcPr>
            <w:tcW w:w="641" w:type="dxa"/>
            <w:tcBorders>
              <w:bottom w:val="single" w:sz="4" w:space="0" w:color="auto"/>
            </w:tcBorders>
          </w:tcPr>
          <w:p w14:paraId="7768EE6C"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4.6</w:t>
            </w:r>
          </w:p>
        </w:tc>
        <w:tc>
          <w:tcPr>
            <w:tcW w:w="2039" w:type="dxa"/>
            <w:tcBorders>
              <w:bottom w:val="single" w:sz="4" w:space="0" w:color="auto"/>
            </w:tcBorders>
          </w:tcPr>
          <w:p w14:paraId="0F8F9D7F"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Contacts</w:t>
            </w:r>
          </w:p>
        </w:tc>
        <w:tc>
          <w:tcPr>
            <w:tcW w:w="3723" w:type="dxa"/>
            <w:tcBorders>
              <w:bottom w:val="single" w:sz="4" w:space="0" w:color="auto"/>
            </w:tcBorders>
          </w:tcPr>
          <w:p w14:paraId="09382B30" w14:textId="2D142BDD" w:rsidR="00BA0E93" w:rsidRPr="00080529" w:rsidRDefault="005073B7" w:rsidP="00BA0E93">
            <w:pPr>
              <w:spacing w:after="0" w:line="240" w:lineRule="auto"/>
              <w:ind w:left="0" w:firstLine="0"/>
              <w:rPr>
                <w:rFonts w:ascii="Arial" w:hAnsi="Arial" w:cs="Arial"/>
                <w:sz w:val="20"/>
                <w:szCs w:val="20"/>
              </w:rPr>
            </w:pPr>
            <w:r>
              <w:rPr>
                <w:rFonts w:ascii="Arial" w:hAnsi="Arial" w:cs="Arial"/>
                <w:sz w:val="20"/>
                <w:szCs w:val="20"/>
              </w:rPr>
              <w:t>-</w:t>
            </w:r>
          </w:p>
        </w:tc>
        <w:tc>
          <w:tcPr>
            <w:tcW w:w="2839" w:type="dxa"/>
            <w:tcBorders>
              <w:bottom w:val="single" w:sz="4" w:space="0" w:color="auto"/>
            </w:tcBorders>
          </w:tcPr>
          <w:p w14:paraId="0581C4BE" w14:textId="2111913D" w:rsidR="00F250D5" w:rsidRP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E65678A"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3421403" w14:textId="77777777" w:rsidR="00F250D5" w:rsidRDefault="00F250D5" w:rsidP="00F250D5">
            <w:pPr>
              <w:spacing w:after="0" w:line="240" w:lineRule="auto"/>
              <w:ind w:left="0" w:firstLine="0"/>
              <w:rPr>
                <w:rFonts w:ascii="Arial" w:hAnsi="Arial" w:cs="Arial"/>
                <w:bCs/>
                <w:sz w:val="20"/>
                <w:szCs w:val="20"/>
              </w:rPr>
            </w:pPr>
          </w:p>
          <w:p w14:paraId="313F80FB" w14:textId="4906B319" w:rsidR="00BA0E93"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0A9B7A3" w14:textId="77777777" w:rsidR="004640D3" w:rsidRPr="003E1CAC" w:rsidRDefault="004640D3" w:rsidP="00CC6F4B">
      <w:pPr>
        <w:pStyle w:val="Heading2"/>
        <w:numPr>
          <w:ilvl w:val="0"/>
          <w:numId w:val="42"/>
        </w:numPr>
        <w:rPr>
          <w:rFonts w:ascii="Arial" w:hAnsi="Arial" w:cs="Arial"/>
          <w:b/>
          <w:bCs/>
          <w:sz w:val="22"/>
          <w:szCs w:val="22"/>
          <w:lang w:eastAsia="en-GB"/>
        </w:rPr>
      </w:pPr>
      <w:bookmarkStart w:id="30" w:name="_Toc205192943"/>
      <w:r w:rsidRPr="003E1CAC">
        <w:rPr>
          <w:rFonts w:ascii="Arial" w:hAnsi="Arial" w:cs="Arial"/>
          <w:b/>
          <w:bCs/>
          <w:sz w:val="22"/>
          <w:szCs w:val="22"/>
          <w:lang w:eastAsia="en-GB"/>
        </w:rPr>
        <w:lastRenderedPageBreak/>
        <w:t>Mental Health (Individual Spec document for each item)</w:t>
      </w:r>
      <w:bookmarkEnd w:id="30"/>
    </w:p>
    <w:tbl>
      <w:tblPr>
        <w:tblStyle w:val="TableGrid"/>
        <w:tblW w:w="0" w:type="auto"/>
        <w:tblLook w:val="04A0" w:firstRow="1" w:lastRow="0" w:firstColumn="1" w:lastColumn="0" w:noHBand="0" w:noVBand="1"/>
      </w:tblPr>
      <w:tblGrid>
        <w:gridCol w:w="641"/>
        <w:gridCol w:w="2024"/>
        <w:gridCol w:w="3540"/>
        <w:gridCol w:w="2811"/>
      </w:tblGrid>
      <w:tr w:rsidR="004640D3" w:rsidRPr="00080529" w14:paraId="2C55FC58" w14:textId="77777777" w:rsidTr="00F250D5">
        <w:tc>
          <w:tcPr>
            <w:tcW w:w="641" w:type="dxa"/>
            <w:shd w:val="clear" w:color="auto" w:fill="EDEDED" w:themeFill="accent3" w:themeFillTint="33"/>
          </w:tcPr>
          <w:p w14:paraId="39F6D17D"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24" w:type="dxa"/>
            <w:shd w:val="clear" w:color="auto" w:fill="EDEDED" w:themeFill="accent3" w:themeFillTint="33"/>
          </w:tcPr>
          <w:p w14:paraId="4CCF8A31"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540" w:type="dxa"/>
            <w:shd w:val="clear" w:color="auto" w:fill="EDEDED" w:themeFill="accent3" w:themeFillTint="33"/>
          </w:tcPr>
          <w:p w14:paraId="50F55536"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811" w:type="dxa"/>
            <w:shd w:val="clear" w:color="auto" w:fill="EDEDED" w:themeFill="accent3" w:themeFillTint="33"/>
          </w:tcPr>
          <w:p w14:paraId="6ED2E988" w14:textId="4EE7469A" w:rsidR="004640D3" w:rsidRPr="00080529" w:rsidRDefault="00E92FC3" w:rsidP="00137793">
            <w:pPr>
              <w:spacing w:after="0" w:line="240" w:lineRule="auto"/>
              <w:rPr>
                <w:rFonts w:ascii="Arial" w:hAnsi="Arial" w:cs="Arial"/>
                <w:b/>
                <w:bCs/>
                <w:sz w:val="20"/>
                <w:szCs w:val="20"/>
              </w:rPr>
            </w:pPr>
            <w:r w:rsidRPr="00F250D5">
              <w:rPr>
                <w:rFonts w:ascii="Arial" w:hAnsi="Arial" w:cs="Arial"/>
                <w:b/>
                <w:bCs/>
                <w:sz w:val="20"/>
                <w:szCs w:val="20"/>
              </w:rPr>
              <w:t>Use Case</w:t>
            </w:r>
          </w:p>
        </w:tc>
      </w:tr>
      <w:tr w:rsidR="00BA0E93" w:rsidRPr="00080529" w14:paraId="5DEEBE89" w14:textId="77777777" w:rsidTr="00F250D5">
        <w:tc>
          <w:tcPr>
            <w:tcW w:w="641" w:type="dxa"/>
          </w:tcPr>
          <w:p w14:paraId="79BE9235"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5.1</w:t>
            </w:r>
          </w:p>
        </w:tc>
        <w:tc>
          <w:tcPr>
            <w:tcW w:w="2024" w:type="dxa"/>
          </w:tcPr>
          <w:p w14:paraId="1EFBFE15" w14:textId="77777777" w:rsidR="00BA0E93" w:rsidRPr="00080529" w:rsidRDefault="00BA0E93" w:rsidP="00BA0E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540" w:type="dxa"/>
          </w:tcPr>
          <w:p w14:paraId="444F24CD" w14:textId="77777777" w:rsidR="00BA0E93" w:rsidRPr="00080529" w:rsidRDefault="00BA0E93" w:rsidP="00BA0E93">
            <w:pPr>
              <w:spacing w:after="0" w:line="240" w:lineRule="auto"/>
              <w:ind w:left="0" w:hanging="15"/>
              <w:rPr>
                <w:rFonts w:ascii="Arial" w:hAnsi="Arial" w:cs="Arial"/>
                <w:sz w:val="20"/>
                <w:szCs w:val="20"/>
              </w:rPr>
            </w:pPr>
            <w:r w:rsidRPr="00080529">
              <w:rPr>
                <w:rFonts w:ascii="Arial" w:hAnsi="Arial" w:cs="Arial"/>
                <w:sz w:val="20"/>
                <w:szCs w:val="20"/>
              </w:rPr>
              <w:t>Data from the demographics CSV will be used for creating or updating the demographics of a patients.</w:t>
            </w:r>
          </w:p>
        </w:tc>
        <w:tc>
          <w:tcPr>
            <w:tcW w:w="2811" w:type="dxa"/>
          </w:tcPr>
          <w:p w14:paraId="4ABBBAD6"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1EFB8779" w14:textId="77777777" w:rsidR="00F250D5" w:rsidRDefault="00F250D5" w:rsidP="00F250D5">
            <w:pPr>
              <w:spacing w:after="0" w:line="240" w:lineRule="auto"/>
              <w:ind w:left="0" w:firstLine="0"/>
              <w:rPr>
                <w:rFonts w:ascii="Arial" w:hAnsi="Arial" w:cs="Arial"/>
                <w:b/>
                <w:sz w:val="20"/>
                <w:szCs w:val="20"/>
              </w:rPr>
            </w:pPr>
          </w:p>
          <w:p w14:paraId="3288FDBB"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AF757C3" w14:textId="77777777" w:rsidR="00BA0E93" w:rsidRPr="00080529" w:rsidRDefault="00BA0E93" w:rsidP="00BA0E93">
            <w:pPr>
              <w:spacing w:after="0" w:line="240" w:lineRule="auto"/>
              <w:ind w:left="0" w:firstLine="0"/>
              <w:rPr>
                <w:rFonts w:ascii="Arial" w:hAnsi="Arial" w:cs="Arial"/>
                <w:sz w:val="20"/>
                <w:szCs w:val="20"/>
              </w:rPr>
            </w:pPr>
          </w:p>
        </w:tc>
      </w:tr>
      <w:tr w:rsidR="00BA0E93" w:rsidRPr="00080529" w14:paraId="63E41A87" w14:textId="77777777" w:rsidTr="00F250D5">
        <w:tc>
          <w:tcPr>
            <w:tcW w:w="641" w:type="dxa"/>
          </w:tcPr>
          <w:p w14:paraId="2B1080C9"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w:t>
            </w:r>
            <w:r w:rsidR="00842B5C">
              <w:rPr>
                <w:rFonts w:ascii="Arial" w:hAnsi="Arial" w:cs="Arial"/>
                <w:sz w:val="20"/>
                <w:szCs w:val="20"/>
              </w:rPr>
              <w:t>2</w:t>
            </w:r>
          </w:p>
        </w:tc>
        <w:tc>
          <w:tcPr>
            <w:tcW w:w="2024" w:type="dxa"/>
          </w:tcPr>
          <w:p w14:paraId="332971E4" w14:textId="77777777" w:rsidR="00BA0E93" w:rsidRPr="00080529" w:rsidRDefault="00BA0E93" w:rsidP="00BA0E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540" w:type="dxa"/>
          </w:tcPr>
          <w:p w14:paraId="58030D9F" w14:textId="12013597" w:rsidR="00BA0E93" w:rsidRPr="00080529"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811" w:type="dxa"/>
          </w:tcPr>
          <w:p w14:paraId="3C6AC860"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795ED54" w14:textId="77777777" w:rsidR="00F250D5" w:rsidRDefault="00F250D5" w:rsidP="00F250D5">
            <w:pPr>
              <w:spacing w:after="0" w:line="240" w:lineRule="auto"/>
              <w:ind w:left="0" w:firstLine="0"/>
              <w:rPr>
                <w:rFonts w:ascii="Arial" w:hAnsi="Arial" w:cs="Arial"/>
                <w:b/>
                <w:bCs/>
                <w:sz w:val="20"/>
                <w:szCs w:val="20"/>
              </w:rPr>
            </w:pPr>
          </w:p>
          <w:p w14:paraId="7DBEA347"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58ACCFD" w14:textId="77777777" w:rsidR="00F250D5" w:rsidRDefault="00F250D5" w:rsidP="00F250D5">
            <w:pPr>
              <w:spacing w:after="0" w:line="240" w:lineRule="auto"/>
              <w:ind w:left="0" w:firstLine="0"/>
              <w:rPr>
                <w:rFonts w:ascii="Arial" w:hAnsi="Arial" w:cs="Arial"/>
                <w:bCs/>
                <w:sz w:val="20"/>
                <w:szCs w:val="20"/>
              </w:rPr>
            </w:pPr>
          </w:p>
          <w:p w14:paraId="55E240FD" w14:textId="08E6B27F" w:rsidR="00BA0E93"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BA0E93" w:rsidRPr="00080529" w14:paraId="257158E4" w14:textId="77777777" w:rsidTr="00F250D5">
        <w:tc>
          <w:tcPr>
            <w:tcW w:w="641" w:type="dxa"/>
          </w:tcPr>
          <w:p w14:paraId="40DA871B" w14:textId="77777777" w:rsidR="00BA0E93" w:rsidRPr="00CE16B0" w:rsidRDefault="00842B5C" w:rsidP="00BA0E93">
            <w:pPr>
              <w:spacing w:after="0" w:line="240" w:lineRule="auto"/>
              <w:ind w:left="360"/>
              <w:rPr>
                <w:rFonts w:ascii="Arial" w:hAnsi="Arial" w:cs="Arial"/>
                <w:sz w:val="20"/>
                <w:szCs w:val="20"/>
              </w:rPr>
            </w:pPr>
            <w:r>
              <w:rPr>
                <w:rFonts w:ascii="Arial" w:hAnsi="Arial" w:cs="Arial"/>
                <w:sz w:val="20"/>
                <w:szCs w:val="20"/>
              </w:rPr>
              <w:t>5.3</w:t>
            </w:r>
          </w:p>
        </w:tc>
        <w:tc>
          <w:tcPr>
            <w:tcW w:w="2024" w:type="dxa"/>
          </w:tcPr>
          <w:p w14:paraId="1A7DFD63" w14:textId="77777777" w:rsidR="00BA0E93" w:rsidRPr="00CE16B0" w:rsidRDefault="00BA0E93" w:rsidP="00BA0E93">
            <w:pPr>
              <w:spacing w:after="0" w:line="240" w:lineRule="auto"/>
              <w:ind w:left="360"/>
              <w:rPr>
                <w:rFonts w:ascii="Arial" w:hAnsi="Arial" w:cs="Arial"/>
                <w:b/>
                <w:bCs/>
                <w:sz w:val="20"/>
                <w:szCs w:val="20"/>
              </w:rPr>
            </w:pPr>
            <w:r w:rsidRPr="00CE16B0">
              <w:rPr>
                <w:rFonts w:ascii="Arial" w:hAnsi="Arial" w:cs="Arial"/>
                <w:b/>
                <w:bCs/>
                <w:sz w:val="20"/>
                <w:szCs w:val="20"/>
              </w:rPr>
              <w:t>Alerts</w:t>
            </w:r>
          </w:p>
        </w:tc>
        <w:tc>
          <w:tcPr>
            <w:tcW w:w="3540" w:type="dxa"/>
          </w:tcPr>
          <w:p w14:paraId="6E6E8BFD" w14:textId="77777777" w:rsidR="00BA0E93" w:rsidRPr="00CE16B0" w:rsidRDefault="00BA0E93" w:rsidP="00BA0E93">
            <w:pPr>
              <w:spacing w:after="0" w:line="240" w:lineRule="auto"/>
              <w:ind w:left="0" w:firstLine="0"/>
              <w:rPr>
                <w:rFonts w:ascii="Arial" w:hAnsi="Arial" w:cs="Arial"/>
                <w:sz w:val="20"/>
                <w:szCs w:val="20"/>
              </w:rPr>
            </w:pPr>
            <w:r w:rsidRPr="00CE16B0">
              <w:rPr>
                <w:rFonts w:ascii="Arial" w:hAnsi="Arial" w:cs="Arial"/>
                <w:sz w:val="20"/>
                <w:szCs w:val="20"/>
              </w:rPr>
              <w:t>When providing Alert information, each message will need to contain all the current available Alerts for a patient i.e. the file would not be expected to contain historic alerts (inactive/ended)</w:t>
            </w:r>
          </w:p>
        </w:tc>
        <w:tc>
          <w:tcPr>
            <w:tcW w:w="2811" w:type="dxa"/>
          </w:tcPr>
          <w:p w14:paraId="5AF68A57"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F262238" w14:textId="77777777" w:rsidR="00F250D5" w:rsidRDefault="00F250D5" w:rsidP="00F250D5">
            <w:pPr>
              <w:spacing w:after="0" w:line="240" w:lineRule="auto"/>
              <w:ind w:left="0" w:firstLine="0"/>
              <w:rPr>
                <w:rFonts w:ascii="Arial" w:hAnsi="Arial" w:cs="Arial"/>
                <w:bCs/>
                <w:sz w:val="20"/>
                <w:szCs w:val="20"/>
              </w:rPr>
            </w:pPr>
          </w:p>
          <w:p w14:paraId="34FB866D"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3060D366" w14:textId="77777777" w:rsidR="00F250D5" w:rsidRDefault="00F250D5" w:rsidP="00F250D5">
            <w:pPr>
              <w:spacing w:after="0" w:line="240" w:lineRule="auto"/>
              <w:ind w:left="0" w:firstLine="0"/>
              <w:rPr>
                <w:rFonts w:ascii="Arial" w:hAnsi="Arial" w:cs="Arial"/>
                <w:b/>
                <w:bCs/>
                <w:sz w:val="20"/>
                <w:szCs w:val="20"/>
              </w:rPr>
            </w:pPr>
          </w:p>
          <w:p w14:paraId="0D9AB4B1" w14:textId="77777777" w:rsidR="00F250D5" w:rsidRPr="00A11C30" w:rsidRDefault="00F250D5" w:rsidP="00F250D5">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792BEEB4" w14:textId="77777777" w:rsidR="00BA0E93" w:rsidRPr="00CE16B0" w:rsidRDefault="00BA0E93" w:rsidP="00BA0E93">
            <w:pPr>
              <w:spacing w:after="0" w:line="240" w:lineRule="auto"/>
              <w:ind w:left="0" w:firstLine="0"/>
              <w:rPr>
                <w:rFonts w:ascii="Arial" w:hAnsi="Arial" w:cs="Arial"/>
                <w:sz w:val="20"/>
                <w:szCs w:val="20"/>
              </w:rPr>
            </w:pPr>
          </w:p>
        </w:tc>
      </w:tr>
      <w:tr w:rsidR="00BA0E93" w:rsidRPr="00080529" w14:paraId="7E5061CD" w14:textId="77777777" w:rsidTr="00F250D5">
        <w:tc>
          <w:tcPr>
            <w:tcW w:w="641" w:type="dxa"/>
          </w:tcPr>
          <w:p w14:paraId="086BF314"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w:t>
            </w:r>
            <w:r w:rsidR="00842B5C">
              <w:rPr>
                <w:rFonts w:ascii="Arial" w:hAnsi="Arial" w:cs="Arial"/>
                <w:sz w:val="20"/>
                <w:szCs w:val="20"/>
              </w:rPr>
              <w:t>5</w:t>
            </w:r>
          </w:p>
        </w:tc>
        <w:tc>
          <w:tcPr>
            <w:tcW w:w="2024" w:type="dxa"/>
          </w:tcPr>
          <w:p w14:paraId="30590E59" w14:textId="77777777" w:rsidR="00BA0E93" w:rsidRPr="00080529" w:rsidRDefault="00BA0E93" w:rsidP="00BA0E93">
            <w:pPr>
              <w:spacing w:after="0" w:line="240" w:lineRule="auto"/>
              <w:ind w:left="0" w:firstLine="0"/>
              <w:rPr>
                <w:rFonts w:ascii="Arial" w:hAnsi="Arial" w:cs="Arial"/>
                <w:b/>
                <w:bCs/>
                <w:sz w:val="20"/>
                <w:szCs w:val="20"/>
              </w:rPr>
            </w:pPr>
            <w:r w:rsidRPr="00080529">
              <w:rPr>
                <w:rFonts w:ascii="Arial" w:hAnsi="Arial" w:cs="Arial"/>
                <w:b/>
                <w:bCs/>
                <w:sz w:val="20"/>
                <w:szCs w:val="20"/>
              </w:rPr>
              <w:t>Care Programme Approach (CPA)</w:t>
            </w:r>
          </w:p>
        </w:tc>
        <w:tc>
          <w:tcPr>
            <w:tcW w:w="3540" w:type="dxa"/>
          </w:tcPr>
          <w:p w14:paraId="63883C21"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Diagnosis</w:t>
            </w:r>
          </w:p>
          <w:p w14:paraId="7C77A8FC"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Mental Health Act</w:t>
            </w:r>
          </w:p>
          <w:p w14:paraId="159AB413"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Assessment</w:t>
            </w:r>
          </w:p>
          <w:p w14:paraId="6AFAFF5D"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Scores</w:t>
            </w:r>
          </w:p>
          <w:p w14:paraId="3A23710C"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Plans</w:t>
            </w:r>
          </w:p>
          <w:p w14:paraId="7CB4A050"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Early Intervention in Psychosis (EIP)</w:t>
            </w:r>
          </w:p>
          <w:p w14:paraId="38771DCA" w14:textId="77777777" w:rsidR="00BA0E93" w:rsidRDefault="00BA0E93" w:rsidP="00BA0E93">
            <w:pPr>
              <w:spacing w:after="0" w:line="240" w:lineRule="auto"/>
              <w:ind w:left="641" w:hanging="357"/>
              <w:rPr>
                <w:rFonts w:ascii="Arial" w:hAnsi="Arial" w:cs="Arial"/>
                <w:b/>
                <w:sz w:val="20"/>
                <w:szCs w:val="20"/>
              </w:rPr>
            </w:pPr>
          </w:p>
          <w:p w14:paraId="4CBEAA9E" w14:textId="77777777" w:rsidR="00BA0E93" w:rsidRPr="00080529" w:rsidRDefault="00BA0E93" w:rsidP="00BA0E93">
            <w:pPr>
              <w:spacing w:after="0" w:line="240" w:lineRule="auto"/>
              <w:ind w:left="360"/>
              <w:rPr>
                <w:rFonts w:ascii="Arial" w:hAnsi="Arial" w:cs="Arial"/>
                <w:b/>
                <w:sz w:val="20"/>
                <w:szCs w:val="20"/>
              </w:rPr>
            </w:pPr>
            <w:r w:rsidRPr="00080529">
              <w:rPr>
                <w:rFonts w:ascii="Arial" w:hAnsi="Arial" w:cs="Arial"/>
                <w:b/>
                <w:sz w:val="20"/>
                <w:szCs w:val="20"/>
              </w:rPr>
              <w:t>Free text will not be included</w:t>
            </w:r>
            <w:r>
              <w:rPr>
                <w:rFonts w:ascii="Arial" w:hAnsi="Arial" w:cs="Arial"/>
                <w:b/>
                <w:sz w:val="20"/>
                <w:szCs w:val="20"/>
              </w:rPr>
              <w:t>.</w:t>
            </w:r>
          </w:p>
        </w:tc>
        <w:tc>
          <w:tcPr>
            <w:tcW w:w="2811" w:type="dxa"/>
          </w:tcPr>
          <w:p w14:paraId="52746055"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5A06D47" w14:textId="77777777" w:rsidR="00F250D5" w:rsidRDefault="00F250D5" w:rsidP="00F250D5">
            <w:pPr>
              <w:spacing w:after="0" w:line="240" w:lineRule="auto"/>
              <w:ind w:left="0" w:firstLine="0"/>
              <w:rPr>
                <w:rFonts w:ascii="Arial" w:hAnsi="Arial" w:cs="Arial"/>
                <w:b/>
                <w:bCs/>
                <w:sz w:val="20"/>
                <w:szCs w:val="20"/>
              </w:rPr>
            </w:pPr>
          </w:p>
          <w:p w14:paraId="068D12D1"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D177D1E" w14:textId="77777777" w:rsidR="00F250D5" w:rsidRDefault="00F250D5" w:rsidP="00F250D5">
            <w:pPr>
              <w:spacing w:after="0" w:line="240" w:lineRule="auto"/>
              <w:ind w:left="0" w:firstLine="0"/>
              <w:rPr>
                <w:rFonts w:ascii="Arial" w:hAnsi="Arial" w:cs="Arial"/>
                <w:bCs/>
                <w:sz w:val="20"/>
                <w:szCs w:val="20"/>
              </w:rPr>
            </w:pPr>
          </w:p>
          <w:p w14:paraId="1AF32EA0" w14:textId="47EF4293" w:rsidR="00BA0E93" w:rsidRPr="00080529" w:rsidRDefault="00F250D5" w:rsidP="00F250D5">
            <w:pPr>
              <w:spacing w:after="0" w:line="240" w:lineRule="auto"/>
              <w:ind w:left="36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r w:rsidRPr="00080529">
              <w:rPr>
                <w:rFonts w:ascii="Arial" w:hAnsi="Arial" w:cs="Arial"/>
                <w:sz w:val="20"/>
                <w:szCs w:val="20"/>
              </w:rPr>
              <w:t xml:space="preserve"> </w:t>
            </w:r>
          </w:p>
        </w:tc>
      </w:tr>
      <w:tr w:rsidR="00F250D5" w:rsidRPr="00080529" w14:paraId="6F079057" w14:textId="77777777" w:rsidTr="00F250D5">
        <w:tc>
          <w:tcPr>
            <w:tcW w:w="641" w:type="dxa"/>
          </w:tcPr>
          <w:p w14:paraId="6CC4DFB8" w14:textId="77777777" w:rsidR="00F250D5" w:rsidRPr="00080529" w:rsidRDefault="00F250D5" w:rsidP="00F250D5">
            <w:pPr>
              <w:spacing w:after="0" w:line="240" w:lineRule="auto"/>
              <w:ind w:left="360"/>
              <w:rPr>
                <w:rFonts w:ascii="Arial" w:hAnsi="Arial" w:cs="Arial"/>
                <w:sz w:val="20"/>
                <w:szCs w:val="20"/>
              </w:rPr>
            </w:pPr>
            <w:r>
              <w:rPr>
                <w:rFonts w:ascii="Arial" w:hAnsi="Arial" w:cs="Arial"/>
                <w:sz w:val="20"/>
                <w:szCs w:val="20"/>
              </w:rPr>
              <w:t>5.6</w:t>
            </w:r>
          </w:p>
        </w:tc>
        <w:tc>
          <w:tcPr>
            <w:tcW w:w="2024" w:type="dxa"/>
          </w:tcPr>
          <w:p w14:paraId="57C78590" w14:textId="77777777" w:rsidR="00F250D5" w:rsidRPr="00CE16B0" w:rsidRDefault="00F250D5" w:rsidP="00F250D5">
            <w:pPr>
              <w:spacing w:after="0" w:line="240" w:lineRule="auto"/>
              <w:ind w:left="360"/>
              <w:rPr>
                <w:rFonts w:ascii="Arial" w:hAnsi="Arial" w:cs="Arial"/>
                <w:b/>
                <w:bCs/>
                <w:sz w:val="20"/>
                <w:szCs w:val="20"/>
              </w:rPr>
            </w:pPr>
            <w:r w:rsidRPr="00CE16B0">
              <w:rPr>
                <w:rFonts w:ascii="Arial" w:hAnsi="Arial" w:cs="Arial"/>
                <w:b/>
                <w:bCs/>
                <w:sz w:val="20"/>
                <w:szCs w:val="20"/>
              </w:rPr>
              <w:t>Contacts</w:t>
            </w:r>
          </w:p>
        </w:tc>
        <w:tc>
          <w:tcPr>
            <w:tcW w:w="3540" w:type="dxa"/>
          </w:tcPr>
          <w:p w14:paraId="4EE2071E" w14:textId="5B9AF58B" w:rsidR="00F250D5" w:rsidRPr="00CE16B0"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811" w:type="dxa"/>
          </w:tcPr>
          <w:p w14:paraId="7D11C0B1" w14:textId="60D97998" w:rsidR="00F250D5" w:rsidRP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A3A0612" w14:textId="261D3405" w:rsidR="00F250D5" w:rsidRPr="00CE16B0"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10395577" w14:textId="77777777" w:rsidR="005365AB" w:rsidRDefault="005365AB" w:rsidP="0031578B">
      <w:pPr>
        <w:spacing w:after="0"/>
        <w:ind w:left="0" w:firstLine="0"/>
        <w:rPr>
          <w:rFonts w:ascii="Arial" w:hAnsi="Arial" w:cs="Arial"/>
          <w:sz w:val="20"/>
          <w:szCs w:val="20"/>
        </w:rPr>
      </w:pPr>
    </w:p>
    <w:p w14:paraId="7AA9C59C" w14:textId="73241580" w:rsidR="00137793" w:rsidRPr="000F6CD8" w:rsidRDefault="004640D3" w:rsidP="00CC6F4B">
      <w:pPr>
        <w:pStyle w:val="Heading2"/>
        <w:numPr>
          <w:ilvl w:val="0"/>
          <w:numId w:val="42"/>
        </w:numPr>
        <w:rPr>
          <w:rFonts w:ascii="Arial" w:hAnsi="Arial" w:cs="Arial"/>
          <w:b/>
          <w:bCs/>
          <w:sz w:val="24"/>
          <w:szCs w:val="24"/>
        </w:rPr>
      </w:pPr>
      <w:r>
        <w:rPr>
          <w:rFonts w:ascii="Arial" w:hAnsi="Arial" w:cs="Arial"/>
          <w:sz w:val="20"/>
          <w:szCs w:val="20"/>
        </w:rPr>
        <w:br w:type="page"/>
      </w:r>
      <w:bookmarkStart w:id="31" w:name="_Toc205192944"/>
      <w:r w:rsidR="00137793" w:rsidRPr="003E1CAC">
        <w:rPr>
          <w:rFonts w:ascii="Arial" w:hAnsi="Arial" w:cs="Arial"/>
          <w:b/>
          <w:bCs/>
          <w:sz w:val="22"/>
          <w:szCs w:val="22"/>
          <w:lang w:eastAsia="en-GB"/>
        </w:rPr>
        <w:lastRenderedPageBreak/>
        <w:t>General Practice</w:t>
      </w:r>
      <w:bookmarkEnd w:id="31"/>
    </w:p>
    <w:tbl>
      <w:tblPr>
        <w:tblStyle w:val="TableGrid"/>
        <w:tblW w:w="0" w:type="auto"/>
        <w:tblLook w:val="04A0" w:firstRow="1" w:lastRow="0" w:firstColumn="1" w:lastColumn="0" w:noHBand="0" w:noVBand="1"/>
      </w:tblPr>
      <w:tblGrid>
        <w:gridCol w:w="893"/>
        <w:gridCol w:w="1793"/>
        <w:gridCol w:w="3524"/>
        <w:gridCol w:w="2806"/>
      </w:tblGrid>
      <w:tr w:rsidR="00D00928" w:rsidRPr="00080529" w14:paraId="5DE72D40" w14:textId="77777777" w:rsidTr="00FF0BC3">
        <w:tc>
          <w:tcPr>
            <w:tcW w:w="893" w:type="dxa"/>
            <w:shd w:val="clear" w:color="auto" w:fill="EDEDED" w:themeFill="accent3" w:themeFillTint="33"/>
          </w:tcPr>
          <w:p w14:paraId="5E0EF2C6" w14:textId="77777777" w:rsidR="00D00928" w:rsidRPr="00080529" w:rsidRDefault="00D00928" w:rsidP="00D00928">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793" w:type="dxa"/>
            <w:shd w:val="clear" w:color="auto" w:fill="EDEDED" w:themeFill="accent3" w:themeFillTint="33"/>
          </w:tcPr>
          <w:p w14:paraId="7E84857F" w14:textId="77777777" w:rsidR="00D00928" w:rsidRPr="00080529" w:rsidRDefault="00D00928" w:rsidP="00D00928">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524" w:type="dxa"/>
            <w:shd w:val="clear" w:color="auto" w:fill="EDEDED" w:themeFill="accent3" w:themeFillTint="33"/>
          </w:tcPr>
          <w:p w14:paraId="3D0244BC" w14:textId="77777777" w:rsidR="00D00928" w:rsidRPr="00080529" w:rsidRDefault="00D00928" w:rsidP="00D00928">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806" w:type="dxa"/>
            <w:shd w:val="clear" w:color="auto" w:fill="EDEDED" w:themeFill="accent3" w:themeFillTint="33"/>
          </w:tcPr>
          <w:p w14:paraId="1B13B3D8" w14:textId="6EEE775D" w:rsidR="00D00928" w:rsidRPr="00080529" w:rsidRDefault="00E92FC3" w:rsidP="00D00928">
            <w:pPr>
              <w:spacing w:after="0" w:line="240" w:lineRule="auto"/>
              <w:ind w:left="0" w:firstLine="0"/>
              <w:rPr>
                <w:rFonts w:ascii="Arial" w:hAnsi="Arial" w:cs="Arial"/>
                <w:b/>
                <w:bCs/>
                <w:sz w:val="20"/>
                <w:szCs w:val="20"/>
              </w:rPr>
            </w:pPr>
            <w:r w:rsidRPr="009F0EAF">
              <w:rPr>
                <w:rFonts w:ascii="Arial" w:hAnsi="Arial" w:cs="Arial"/>
                <w:b/>
                <w:bCs/>
                <w:sz w:val="20"/>
                <w:szCs w:val="20"/>
              </w:rPr>
              <w:t xml:space="preserve">Use Case </w:t>
            </w:r>
          </w:p>
        </w:tc>
      </w:tr>
      <w:tr w:rsidR="00D00928" w:rsidRPr="00080529" w14:paraId="59FD194E" w14:textId="77777777" w:rsidTr="00FF0BC3">
        <w:tc>
          <w:tcPr>
            <w:tcW w:w="893" w:type="dxa"/>
          </w:tcPr>
          <w:p w14:paraId="08BFCA8B" w14:textId="77777777" w:rsidR="00D00928" w:rsidRPr="00080529" w:rsidRDefault="00842B5C" w:rsidP="00D00928">
            <w:pPr>
              <w:spacing w:after="0" w:line="240" w:lineRule="auto"/>
              <w:ind w:left="0" w:firstLine="0"/>
              <w:rPr>
                <w:rFonts w:ascii="Arial" w:hAnsi="Arial" w:cs="Arial"/>
                <w:sz w:val="20"/>
                <w:szCs w:val="20"/>
              </w:rPr>
            </w:pPr>
            <w:r>
              <w:rPr>
                <w:rFonts w:ascii="Arial" w:hAnsi="Arial" w:cs="Arial"/>
                <w:sz w:val="20"/>
                <w:szCs w:val="20"/>
              </w:rPr>
              <w:t>6</w:t>
            </w:r>
            <w:r w:rsidR="00D00928">
              <w:rPr>
                <w:rFonts w:ascii="Arial" w:hAnsi="Arial" w:cs="Arial"/>
                <w:sz w:val="20"/>
                <w:szCs w:val="20"/>
              </w:rPr>
              <w:t>.1</w:t>
            </w:r>
          </w:p>
        </w:tc>
        <w:tc>
          <w:tcPr>
            <w:tcW w:w="1793" w:type="dxa"/>
          </w:tcPr>
          <w:p w14:paraId="40C9E540" w14:textId="77777777" w:rsidR="00D00928" w:rsidRPr="00080529"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 xml:space="preserve">GP COVID-19/Advance Care Planning </w:t>
            </w:r>
          </w:p>
        </w:tc>
        <w:tc>
          <w:tcPr>
            <w:tcW w:w="3524" w:type="dxa"/>
          </w:tcPr>
          <w:p w14:paraId="1C6CAF47" w14:textId="77777777" w:rsid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 xml:space="preserve">GP COVID-19 Status </w:t>
            </w:r>
          </w:p>
          <w:p w14:paraId="108D0745" w14:textId="77777777" w:rsid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GP Advance Care Planning</w:t>
            </w:r>
          </w:p>
          <w:p w14:paraId="0D5C98B1" w14:textId="77777777" w:rsidR="00D00928" w:rsidRP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Alerts</w:t>
            </w:r>
          </w:p>
        </w:tc>
        <w:tc>
          <w:tcPr>
            <w:tcW w:w="2806" w:type="dxa"/>
          </w:tcPr>
          <w:p w14:paraId="610DE79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D7A2D92" w14:textId="77777777" w:rsidR="009F0EAF" w:rsidRDefault="009F0EAF" w:rsidP="009F0EAF">
            <w:pPr>
              <w:spacing w:after="0" w:line="240" w:lineRule="auto"/>
              <w:ind w:left="0" w:firstLine="0"/>
              <w:rPr>
                <w:rFonts w:ascii="Arial" w:hAnsi="Arial" w:cs="Arial"/>
                <w:b/>
                <w:sz w:val="20"/>
                <w:szCs w:val="20"/>
              </w:rPr>
            </w:pPr>
          </w:p>
          <w:p w14:paraId="03333034"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C768015" w14:textId="1569F4C3" w:rsidR="00FF0BC3" w:rsidRDefault="00FF0BC3" w:rsidP="00CE16B0">
            <w:pPr>
              <w:spacing w:after="0" w:line="240" w:lineRule="auto"/>
              <w:ind w:left="0" w:firstLine="0"/>
              <w:rPr>
                <w:rFonts w:ascii="Arial" w:hAnsi="Arial" w:cs="Arial"/>
                <w:sz w:val="20"/>
                <w:szCs w:val="20"/>
              </w:rPr>
            </w:pPr>
          </w:p>
          <w:p w14:paraId="490655B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312E277" w14:textId="77777777" w:rsidR="009F0EAF" w:rsidRDefault="009F0EAF" w:rsidP="009F0EAF">
            <w:pPr>
              <w:spacing w:after="0" w:line="240" w:lineRule="auto"/>
              <w:ind w:left="0" w:firstLine="0"/>
              <w:rPr>
                <w:rFonts w:ascii="Arial" w:hAnsi="Arial" w:cs="Arial"/>
                <w:bCs/>
                <w:sz w:val="20"/>
                <w:szCs w:val="20"/>
              </w:rPr>
            </w:pPr>
          </w:p>
          <w:p w14:paraId="1CDF993C" w14:textId="56869D4F"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0A2574C3" w14:textId="5DCCFF99" w:rsidR="009F0EAF" w:rsidRPr="00080529" w:rsidRDefault="009F0EAF" w:rsidP="00CE16B0">
            <w:pPr>
              <w:spacing w:after="0" w:line="240" w:lineRule="auto"/>
              <w:ind w:left="0" w:firstLine="0"/>
              <w:rPr>
                <w:rFonts w:ascii="Arial" w:hAnsi="Arial" w:cs="Arial"/>
                <w:sz w:val="20"/>
                <w:szCs w:val="20"/>
              </w:rPr>
            </w:pPr>
          </w:p>
        </w:tc>
      </w:tr>
      <w:tr w:rsidR="00D00928" w:rsidRPr="00080529" w14:paraId="1C9CE8C5" w14:textId="77777777" w:rsidTr="00FF0BC3">
        <w:tc>
          <w:tcPr>
            <w:tcW w:w="893" w:type="dxa"/>
          </w:tcPr>
          <w:p w14:paraId="5DC0B594" w14:textId="77777777" w:rsidR="00D00928" w:rsidRPr="007B43DC" w:rsidRDefault="00842B5C" w:rsidP="00D00928">
            <w:pPr>
              <w:spacing w:after="0" w:line="240" w:lineRule="auto"/>
              <w:ind w:left="0" w:firstLine="0"/>
              <w:rPr>
                <w:rFonts w:ascii="Arial" w:hAnsi="Arial" w:cs="Arial"/>
                <w:sz w:val="20"/>
                <w:szCs w:val="20"/>
              </w:rPr>
            </w:pPr>
            <w:r w:rsidRPr="007B43DC">
              <w:rPr>
                <w:rFonts w:ascii="Arial" w:hAnsi="Arial" w:cs="Arial"/>
                <w:sz w:val="20"/>
                <w:szCs w:val="20"/>
              </w:rPr>
              <w:t>6.2</w:t>
            </w:r>
          </w:p>
        </w:tc>
        <w:tc>
          <w:tcPr>
            <w:tcW w:w="1793" w:type="dxa"/>
          </w:tcPr>
          <w:p w14:paraId="4502CC5A" w14:textId="77777777" w:rsidR="00D00928" w:rsidRPr="007B43DC" w:rsidRDefault="00D00928" w:rsidP="00D00928">
            <w:pPr>
              <w:spacing w:after="0" w:line="240" w:lineRule="auto"/>
              <w:ind w:left="0" w:firstLine="0"/>
              <w:rPr>
                <w:rFonts w:ascii="Arial" w:hAnsi="Arial" w:cs="Arial"/>
                <w:b/>
                <w:bCs/>
                <w:sz w:val="20"/>
                <w:szCs w:val="20"/>
              </w:rPr>
            </w:pPr>
            <w:r w:rsidRPr="007B43DC">
              <w:rPr>
                <w:rFonts w:ascii="Arial" w:hAnsi="Arial" w:cs="Arial"/>
                <w:b/>
                <w:bCs/>
                <w:sz w:val="20"/>
                <w:szCs w:val="20"/>
              </w:rPr>
              <w:t>Allergies Summary</w:t>
            </w:r>
          </w:p>
        </w:tc>
        <w:tc>
          <w:tcPr>
            <w:tcW w:w="3524" w:type="dxa"/>
          </w:tcPr>
          <w:p w14:paraId="17666D84" w14:textId="62CAC78A" w:rsidR="00D00928" w:rsidRPr="007B43DC"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4F842C1B" w14:textId="4941A501" w:rsidR="00D00928" w:rsidRPr="007B43DC" w:rsidRDefault="00D00928" w:rsidP="00D00928">
            <w:pPr>
              <w:spacing w:after="0" w:line="240" w:lineRule="auto"/>
              <w:ind w:left="0" w:firstLine="0"/>
              <w:rPr>
                <w:rFonts w:ascii="Arial" w:hAnsi="Arial" w:cs="Arial"/>
                <w:sz w:val="20"/>
                <w:szCs w:val="20"/>
              </w:rPr>
            </w:pPr>
          </w:p>
        </w:tc>
      </w:tr>
      <w:tr w:rsidR="00D00928" w:rsidRPr="00080529" w14:paraId="3CCEE9A6" w14:textId="77777777" w:rsidTr="00FF0BC3">
        <w:tc>
          <w:tcPr>
            <w:tcW w:w="893" w:type="dxa"/>
          </w:tcPr>
          <w:p w14:paraId="4A9A82B1"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6.3</w:t>
            </w:r>
          </w:p>
        </w:tc>
        <w:tc>
          <w:tcPr>
            <w:tcW w:w="1793" w:type="dxa"/>
          </w:tcPr>
          <w:p w14:paraId="249491D3"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Medications Issued</w:t>
            </w:r>
          </w:p>
        </w:tc>
        <w:tc>
          <w:tcPr>
            <w:tcW w:w="3524" w:type="dxa"/>
          </w:tcPr>
          <w:p w14:paraId="72AB171A" w14:textId="1855D526"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3A48BECA" w14:textId="271A2B65"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3CC2ED1" w14:textId="77777777" w:rsidR="009F0EAF" w:rsidRDefault="009F0EAF" w:rsidP="009F0EAF">
            <w:pPr>
              <w:spacing w:after="0" w:line="240" w:lineRule="auto"/>
              <w:ind w:left="0" w:firstLine="0"/>
              <w:rPr>
                <w:rFonts w:ascii="Arial" w:hAnsi="Arial" w:cs="Arial"/>
                <w:sz w:val="20"/>
                <w:szCs w:val="20"/>
              </w:rPr>
            </w:pPr>
          </w:p>
          <w:p w14:paraId="1B2CBCD4"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E54CDA3" w14:textId="77777777" w:rsidR="009F0EAF" w:rsidRDefault="009F0EAF" w:rsidP="009F0EAF">
            <w:pPr>
              <w:spacing w:after="0" w:line="240" w:lineRule="auto"/>
              <w:ind w:left="0" w:firstLine="0"/>
              <w:rPr>
                <w:rFonts w:ascii="Arial" w:hAnsi="Arial" w:cs="Arial"/>
                <w:bCs/>
                <w:sz w:val="20"/>
                <w:szCs w:val="20"/>
              </w:rPr>
            </w:pPr>
          </w:p>
          <w:p w14:paraId="366197AB"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E72FFE0" w14:textId="45FE0E95" w:rsidR="00D00928" w:rsidRPr="00080529" w:rsidRDefault="00FF0BC3" w:rsidP="00CE16B0">
            <w:pPr>
              <w:spacing w:after="0" w:line="240" w:lineRule="auto"/>
              <w:ind w:left="0" w:firstLine="0"/>
              <w:rPr>
                <w:rFonts w:ascii="Arial" w:hAnsi="Arial" w:cs="Arial"/>
                <w:sz w:val="20"/>
                <w:szCs w:val="20"/>
              </w:rPr>
            </w:pPr>
            <w:r w:rsidRPr="00A0649F">
              <w:rPr>
                <w:rFonts w:ascii="Arial" w:hAnsi="Arial" w:cs="Arial"/>
                <w:sz w:val="20"/>
                <w:szCs w:val="20"/>
              </w:rPr>
              <w:t xml:space="preserve"> </w:t>
            </w:r>
          </w:p>
        </w:tc>
      </w:tr>
      <w:tr w:rsidR="00D00928" w:rsidRPr="00080529" w14:paraId="10F36E30" w14:textId="77777777" w:rsidTr="00FF0BC3">
        <w:tc>
          <w:tcPr>
            <w:tcW w:w="893" w:type="dxa"/>
          </w:tcPr>
          <w:p w14:paraId="68E664C3"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6.4</w:t>
            </w:r>
          </w:p>
        </w:tc>
        <w:tc>
          <w:tcPr>
            <w:tcW w:w="1793" w:type="dxa"/>
          </w:tcPr>
          <w:p w14:paraId="69B47669"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Repeat Medications</w:t>
            </w:r>
          </w:p>
        </w:tc>
        <w:tc>
          <w:tcPr>
            <w:tcW w:w="3524" w:type="dxa"/>
          </w:tcPr>
          <w:p w14:paraId="4B2F97B9" w14:textId="2FDEC861"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3D37EDF2"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5B02BBE" w14:textId="77777777" w:rsidR="009F0EAF" w:rsidRDefault="009F0EAF" w:rsidP="009F0EAF">
            <w:pPr>
              <w:spacing w:after="0" w:line="240" w:lineRule="auto"/>
              <w:ind w:left="0" w:firstLine="0"/>
              <w:rPr>
                <w:rFonts w:ascii="Arial" w:hAnsi="Arial" w:cs="Arial"/>
                <w:sz w:val="20"/>
                <w:szCs w:val="20"/>
              </w:rPr>
            </w:pPr>
          </w:p>
          <w:p w14:paraId="728ACECB"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522C397B" w14:textId="77777777" w:rsidR="009F0EAF" w:rsidRDefault="009F0EAF" w:rsidP="009F0EAF">
            <w:pPr>
              <w:spacing w:after="0" w:line="240" w:lineRule="auto"/>
              <w:ind w:left="0" w:firstLine="0"/>
              <w:rPr>
                <w:rFonts w:ascii="Arial" w:hAnsi="Arial" w:cs="Arial"/>
                <w:bCs/>
                <w:sz w:val="20"/>
                <w:szCs w:val="20"/>
              </w:rPr>
            </w:pPr>
          </w:p>
          <w:p w14:paraId="6E9CD064" w14:textId="4D82BDC3" w:rsidR="00D00928"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D00928" w:rsidRPr="00080529" w14:paraId="6976EBC3" w14:textId="77777777" w:rsidTr="00FF0BC3">
        <w:tc>
          <w:tcPr>
            <w:tcW w:w="893" w:type="dxa"/>
          </w:tcPr>
          <w:p w14:paraId="65D6E39A" w14:textId="77777777" w:rsidR="00D00928" w:rsidRDefault="00D00928" w:rsidP="00D00928">
            <w:pPr>
              <w:spacing w:after="0" w:line="240" w:lineRule="auto"/>
              <w:ind w:left="0" w:firstLine="0"/>
              <w:rPr>
                <w:rFonts w:ascii="Arial" w:hAnsi="Arial" w:cs="Arial"/>
                <w:sz w:val="20"/>
                <w:szCs w:val="20"/>
              </w:rPr>
            </w:pPr>
            <w:r>
              <w:rPr>
                <w:rFonts w:ascii="Arial" w:hAnsi="Arial" w:cs="Arial"/>
                <w:sz w:val="20"/>
                <w:szCs w:val="20"/>
              </w:rPr>
              <w:t>6</w:t>
            </w:r>
            <w:r w:rsidR="00842B5C">
              <w:rPr>
                <w:rFonts w:ascii="Arial" w:hAnsi="Arial" w:cs="Arial"/>
                <w:sz w:val="20"/>
                <w:szCs w:val="20"/>
              </w:rPr>
              <w:t>.5</w:t>
            </w:r>
          </w:p>
        </w:tc>
        <w:tc>
          <w:tcPr>
            <w:tcW w:w="1793" w:type="dxa"/>
          </w:tcPr>
          <w:p w14:paraId="7FE685AD"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Problems</w:t>
            </w:r>
          </w:p>
        </w:tc>
        <w:tc>
          <w:tcPr>
            <w:tcW w:w="3524" w:type="dxa"/>
          </w:tcPr>
          <w:p w14:paraId="49A32BEB"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Active Problems</w:t>
            </w:r>
          </w:p>
          <w:p w14:paraId="13D8A9C5"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Past Problems</w:t>
            </w:r>
          </w:p>
          <w:p w14:paraId="79F5A468"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Additional Problems</w:t>
            </w:r>
          </w:p>
        </w:tc>
        <w:tc>
          <w:tcPr>
            <w:tcW w:w="2806" w:type="dxa"/>
          </w:tcPr>
          <w:p w14:paraId="0D268EC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C411048" w14:textId="77777777" w:rsidR="009F0EAF" w:rsidRDefault="009F0EAF" w:rsidP="009F0EAF">
            <w:pPr>
              <w:spacing w:after="0" w:line="240" w:lineRule="auto"/>
              <w:ind w:left="0" w:firstLine="0"/>
              <w:rPr>
                <w:rFonts w:ascii="Arial" w:hAnsi="Arial" w:cs="Arial"/>
                <w:b/>
                <w:sz w:val="20"/>
                <w:szCs w:val="20"/>
              </w:rPr>
            </w:pPr>
          </w:p>
          <w:p w14:paraId="1E787ACC" w14:textId="1B3FDE55"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F0B9D48" w14:textId="77777777" w:rsidR="009F0EAF" w:rsidRDefault="009F0EAF" w:rsidP="009F0EAF">
            <w:pPr>
              <w:spacing w:after="0" w:line="240" w:lineRule="auto"/>
              <w:ind w:left="0" w:firstLine="0"/>
              <w:rPr>
                <w:rFonts w:ascii="Arial" w:hAnsi="Arial" w:cs="Arial"/>
                <w:sz w:val="20"/>
                <w:szCs w:val="20"/>
              </w:rPr>
            </w:pPr>
          </w:p>
          <w:p w14:paraId="4B9D9D56"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8A9BF56" w14:textId="77777777" w:rsidR="009F0EAF" w:rsidRDefault="009F0EAF" w:rsidP="009F0EAF">
            <w:pPr>
              <w:spacing w:after="0" w:line="240" w:lineRule="auto"/>
              <w:ind w:left="0" w:firstLine="0"/>
              <w:rPr>
                <w:rFonts w:ascii="Arial" w:hAnsi="Arial" w:cs="Arial"/>
                <w:bCs/>
                <w:sz w:val="20"/>
                <w:szCs w:val="20"/>
              </w:rPr>
            </w:pPr>
          </w:p>
          <w:p w14:paraId="6989E083" w14:textId="58485A34" w:rsidR="00D00928"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D00928" w:rsidRPr="00080529" w14:paraId="6EC060AA" w14:textId="77777777" w:rsidTr="00FF0BC3">
        <w:tc>
          <w:tcPr>
            <w:tcW w:w="893" w:type="dxa"/>
          </w:tcPr>
          <w:p w14:paraId="123F8071"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6.6</w:t>
            </w:r>
          </w:p>
        </w:tc>
        <w:tc>
          <w:tcPr>
            <w:tcW w:w="1793" w:type="dxa"/>
          </w:tcPr>
          <w:p w14:paraId="292F3868"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Results</w:t>
            </w:r>
          </w:p>
        </w:tc>
        <w:tc>
          <w:tcPr>
            <w:tcW w:w="3524" w:type="dxa"/>
          </w:tcPr>
          <w:p w14:paraId="1393C0F4" w14:textId="10BA0636"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6235C1A2"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3523CDE" w14:textId="77777777" w:rsidR="009F0EAF" w:rsidRDefault="009F0EAF" w:rsidP="009F0EAF">
            <w:pPr>
              <w:spacing w:after="0" w:line="240" w:lineRule="auto"/>
              <w:ind w:left="0" w:firstLine="0"/>
              <w:rPr>
                <w:rFonts w:ascii="Arial" w:hAnsi="Arial" w:cs="Arial"/>
                <w:sz w:val="20"/>
                <w:szCs w:val="20"/>
              </w:rPr>
            </w:pPr>
          </w:p>
          <w:p w14:paraId="44F5E26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lastRenderedPageBreak/>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7FB1D0D" w14:textId="77777777" w:rsidR="009F0EAF" w:rsidRDefault="009F0EAF" w:rsidP="009F0EAF">
            <w:pPr>
              <w:spacing w:after="0" w:line="240" w:lineRule="auto"/>
              <w:ind w:left="0" w:firstLine="0"/>
              <w:rPr>
                <w:rFonts w:ascii="Arial" w:hAnsi="Arial" w:cs="Arial"/>
                <w:bCs/>
                <w:sz w:val="20"/>
                <w:szCs w:val="20"/>
              </w:rPr>
            </w:pPr>
          </w:p>
          <w:p w14:paraId="679645D3"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028977AA" w14:textId="6AB94FC2" w:rsidR="00D00928" w:rsidRPr="00080529" w:rsidRDefault="00D00928" w:rsidP="00CE16B0">
            <w:pPr>
              <w:spacing w:after="0" w:line="240" w:lineRule="auto"/>
              <w:ind w:left="0" w:firstLine="0"/>
              <w:rPr>
                <w:rFonts w:ascii="Arial" w:hAnsi="Arial" w:cs="Arial"/>
                <w:sz w:val="20"/>
                <w:szCs w:val="20"/>
              </w:rPr>
            </w:pPr>
          </w:p>
        </w:tc>
      </w:tr>
      <w:tr w:rsidR="009F0EAF" w:rsidRPr="00080529" w14:paraId="3F56415F" w14:textId="77777777" w:rsidTr="00FF0BC3">
        <w:tc>
          <w:tcPr>
            <w:tcW w:w="893" w:type="dxa"/>
          </w:tcPr>
          <w:p w14:paraId="65494488"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lastRenderedPageBreak/>
              <w:t>6.7</w:t>
            </w:r>
          </w:p>
        </w:tc>
        <w:tc>
          <w:tcPr>
            <w:tcW w:w="1793" w:type="dxa"/>
          </w:tcPr>
          <w:p w14:paraId="46D70007"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GP Vitals and Measurements</w:t>
            </w:r>
          </w:p>
        </w:tc>
        <w:tc>
          <w:tcPr>
            <w:tcW w:w="3524" w:type="dxa"/>
          </w:tcPr>
          <w:p w14:paraId="4128F897" w14:textId="77777777" w:rsidR="009F0EAF" w:rsidRPr="00D13010" w:rsidRDefault="009F0EAF" w:rsidP="009F0EAF">
            <w:pPr>
              <w:spacing w:after="0" w:line="240" w:lineRule="auto"/>
              <w:ind w:left="0" w:firstLine="0"/>
              <w:rPr>
                <w:rFonts w:ascii="Arial" w:hAnsi="Arial" w:cs="Arial"/>
                <w:sz w:val="20"/>
                <w:szCs w:val="20"/>
              </w:rPr>
            </w:pPr>
            <w:r>
              <w:rPr>
                <w:rFonts w:ascii="Arial" w:hAnsi="Arial" w:cs="Arial"/>
                <w:sz w:val="20"/>
                <w:szCs w:val="20"/>
              </w:rPr>
              <w:t>L</w:t>
            </w:r>
            <w:r w:rsidRPr="00D13010">
              <w:rPr>
                <w:rFonts w:ascii="Arial" w:hAnsi="Arial" w:cs="Arial"/>
                <w:sz w:val="20"/>
                <w:szCs w:val="20"/>
              </w:rPr>
              <w:t>atest height/weight; latest blood pressure; latest physiological function result ordered by date descending</w:t>
            </w:r>
            <w:r>
              <w:rPr>
                <w:rFonts w:ascii="Arial" w:hAnsi="Arial" w:cs="Arial"/>
                <w:sz w:val="20"/>
                <w:szCs w:val="20"/>
              </w:rPr>
              <w:t>.</w:t>
            </w:r>
          </w:p>
        </w:tc>
        <w:tc>
          <w:tcPr>
            <w:tcW w:w="2806" w:type="dxa"/>
          </w:tcPr>
          <w:p w14:paraId="2AF2358B"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8FCCD78" w14:textId="77777777" w:rsidR="009F0EAF" w:rsidRDefault="009F0EAF" w:rsidP="009F0EAF">
            <w:pPr>
              <w:spacing w:after="0" w:line="240" w:lineRule="auto"/>
              <w:ind w:left="0" w:firstLine="0"/>
              <w:rPr>
                <w:rFonts w:ascii="Arial" w:hAnsi="Arial" w:cs="Arial"/>
                <w:sz w:val="20"/>
                <w:szCs w:val="20"/>
              </w:rPr>
            </w:pPr>
          </w:p>
          <w:p w14:paraId="05634260"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BF5FED1" w14:textId="77777777" w:rsidR="009F0EAF" w:rsidRDefault="009F0EAF" w:rsidP="009F0EAF">
            <w:pPr>
              <w:spacing w:after="0" w:line="240" w:lineRule="auto"/>
              <w:ind w:left="0" w:firstLine="0"/>
              <w:rPr>
                <w:rFonts w:ascii="Arial" w:hAnsi="Arial" w:cs="Arial"/>
                <w:bCs/>
                <w:sz w:val="20"/>
                <w:szCs w:val="20"/>
              </w:rPr>
            </w:pPr>
          </w:p>
          <w:p w14:paraId="373D7CA1"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2C2C6CCA" w14:textId="6B836623" w:rsidR="009F0EAF" w:rsidRPr="00080529" w:rsidRDefault="009F0EAF" w:rsidP="009F0EAF">
            <w:pPr>
              <w:spacing w:after="0" w:line="240" w:lineRule="auto"/>
              <w:ind w:left="0" w:firstLine="0"/>
              <w:rPr>
                <w:rFonts w:ascii="Arial" w:hAnsi="Arial" w:cs="Arial"/>
                <w:sz w:val="20"/>
                <w:szCs w:val="20"/>
              </w:rPr>
            </w:pPr>
          </w:p>
        </w:tc>
      </w:tr>
      <w:tr w:rsidR="009F0EAF" w:rsidRPr="00080529" w14:paraId="241914DC" w14:textId="77777777" w:rsidTr="00FF0BC3">
        <w:tc>
          <w:tcPr>
            <w:tcW w:w="893" w:type="dxa"/>
          </w:tcPr>
          <w:p w14:paraId="6B16B7FE"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6.8</w:t>
            </w:r>
          </w:p>
        </w:tc>
        <w:tc>
          <w:tcPr>
            <w:tcW w:w="1793" w:type="dxa"/>
          </w:tcPr>
          <w:p w14:paraId="619D8D59"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GP Lifestyle</w:t>
            </w:r>
          </w:p>
        </w:tc>
        <w:tc>
          <w:tcPr>
            <w:tcW w:w="3524" w:type="dxa"/>
          </w:tcPr>
          <w:p w14:paraId="744475C2" w14:textId="4B8CF858" w:rsidR="009F0EAF" w:rsidRPr="0012063B" w:rsidRDefault="005073B7" w:rsidP="009F0EAF">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7ED73AC7"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1F6F056" w14:textId="77777777" w:rsidR="009F0EAF" w:rsidRDefault="009F0EAF" w:rsidP="009F0EAF">
            <w:pPr>
              <w:spacing w:after="0" w:line="240" w:lineRule="auto"/>
              <w:ind w:left="0" w:firstLine="0"/>
              <w:rPr>
                <w:rFonts w:ascii="Arial" w:hAnsi="Arial" w:cs="Arial"/>
                <w:sz w:val="20"/>
                <w:szCs w:val="20"/>
              </w:rPr>
            </w:pPr>
          </w:p>
          <w:p w14:paraId="196ED974"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C98F22F" w14:textId="77777777" w:rsidR="009F0EAF" w:rsidRDefault="009F0EAF" w:rsidP="009F0EAF">
            <w:pPr>
              <w:spacing w:after="0" w:line="240" w:lineRule="auto"/>
              <w:ind w:left="0" w:firstLine="0"/>
              <w:rPr>
                <w:rFonts w:ascii="Arial" w:hAnsi="Arial" w:cs="Arial"/>
                <w:bCs/>
                <w:sz w:val="20"/>
                <w:szCs w:val="20"/>
              </w:rPr>
            </w:pPr>
          </w:p>
          <w:p w14:paraId="228FD403"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770C0B44" w14:textId="39EE1CE4" w:rsidR="009F0EAF" w:rsidRPr="00080529" w:rsidRDefault="009F0EAF" w:rsidP="009F0EAF">
            <w:pPr>
              <w:spacing w:after="0" w:line="240" w:lineRule="auto"/>
              <w:ind w:left="0" w:firstLine="0"/>
              <w:rPr>
                <w:rFonts w:ascii="Arial" w:hAnsi="Arial" w:cs="Arial"/>
                <w:sz w:val="20"/>
                <w:szCs w:val="20"/>
              </w:rPr>
            </w:pPr>
          </w:p>
        </w:tc>
      </w:tr>
      <w:tr w:rsidR="009F0EAF" w:rsidRPr="00080529" w14:paraId="604355E1" w14:textId="77777777" w:rsidTr="00FF0BC3">
        <w:tc>
          <w:tcPr>
            <w:tcW w:w="893" w:type="dxa"/>
          </w:tcPr>
          <w:p w14:paraId="7141F7C9"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6.9</w:t>
            </w:r>
          </w:p>
        </w:tc>
        <w:tc>
          <w:tcPr>
            <w:tcW w:w="1793" w:type="dxa"/>
          </w:tcPr>
          <w:p w14:paraId="0ACBDF3F"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Additional GP Information</w:t>
            </w:r>
          </w:p>
        </w:tc>
        <w:tc>
          <w:tcPr>
            <w:tcW w:w="3524" w:type="dxa"/>
          </w:tcPr>
          <w:p w14:paraId="4A4025D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GP Encounter</w:t>
            </w:r>
          </w:p>
          <w:p w14:paraId="19F96F0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Vaccinations &amp; Immunisations</w:t>
            </w:r>
          </w:p>
          <w:p w14:paraId="1125D81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Contraindications</w:t>
            </w:r>
          </w:p>
          <w:p w14:paraId="73DF645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OTC and Prophylactic Therapy</w:t>
            </w:r>
          </w:p>
          <w:p w14:paraId="5C1A093E"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Family History</w:t>
            </w:r>
          </w:p>
          <w:p w14:paraId="6DE1780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Child Health</w:t>
            </w:r>
          </w:p>
          <w:p w14:paraId="7DC74D1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Diabetes Diagnosis</w:t>
            </w:r>
          </w:p>
          <w:p w14:paraId="61E6029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Chronic Disease Monitoring</w:t>
            </w:r>
          </w:p>
          <w:p w14:paraId="4FFF19F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 Administration</w:t>
            </w:r>
          </w:p>
          <w:p w14:paraId="0894569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Pregnancy, Birth and Post Natal</w:t>
            </w:r>
          </w:p>
          <w:p w14:paraId="3DCB101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Contraception and HRT</w:t>
            </w:r>
          </w:p>
          <w:p w14:paraId="3233FF8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GP Imaging</w:t>
            </w:r>
          </w:p>
          <w:p w14:paraId="0FDF472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Investigations</w:t>
            </w:r>
          </w:p>
          <w:p w14:paraId="03B9338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Investigations Administration</w:t>
            </w:r>
          </w:p>
          <w:p w14:paraId="72F9A64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Operations</w:t>
            </w:r>
          </w:p>
          <w:p w14:paraId="6E6C66B3"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Obstetric Procedures</w:t>
            </w:r>
          </w:p>
          <w:p w14:paraId="4FACE5B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Diagnostic Procedures</w:t>
            </w:r>
          </w:p>
          <w:p w14:paraId="36F5DE6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ECG</w:t>
            </w:r>
          </w:p>
          <w:p w14:paraId="1162A483"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Preventative Procedures</w:t>
            </w:r>
          </w:p>
          <w:p w14:paraId="104DEFD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Therapeutic Procedures</w:t>
            </w:r>
          </w:p>
          <w:p w14:paraId="18F5B73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Recent Test Results (last 12 months)</w:t>
            </w:r>
          </w:p>
        </w:tc>
        <w:tc>
          <w:tcPr>
            <w:tcW w:w="2806" w:type="dxa"/>
          </w:tcPr>
          <w:p w14:paraId="4B826409"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444799F" w14:textId="77777777" w:rsidR="009F0EAF" w:rsidRDefault="009F0EAF" w:rsidP="009F0EAF">
            <w:pPr>
              <w:spacing w:after="0" w:line="240" w:lineRule="auto"/>
              <w:ind w:left="0" w:firstLine="0"/>
              <w:rPr>
                <w:rFonts w:ascii="Arial" w:hAnsi="Arial" w:cs="Arial"/>
                <w:sz w:val="20"/>
                <w:szCs w:val="20"/>
              </w:rPr>
            </w:pPr>
          </w:p>
          <w:p w14:paraId="31FAA620"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7C3D989" w14:textId="77777777" w:rsidR="009F0EAF" w:rsidRDefault="009F0EAF" w:rsidP="009F0EAF">
            <w:pPr>
              <w:spacing w:after="0" w:line="240" w:lineRule="auto"/>
              <w:ind w:left="0" w:firstLine="0"/>
              <w:rPr>
                <w:rFonts w:ascii="Arial" w:hAnsi="Arial" w:cs="Arial"/>
                <w:bCs/>
                <w:sz w:val="20"/>
                <w:szCs w:val="20"/>
              </w:rPr>
            </w:pPr>
          </w:p>
          <w:p w14:paraId="2F7D5AA7"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77ED28CE" w14:textId="441A9993" w:rsidR="009F0EAF" w:rsidRPr="00080529" w:rsidRDefault="009F0EAF" w:rsidP="009F0EAF">
            <w:pPr>
              <w:spacing w:after="0" w:line="240" w:lineRule="auto"/>
              <w:ind w:left="0" w:firstLine="0"/>
              <w:rPr>
                <w:rFonts w:ascii="Arial" w:hAnsi="Arial" w:cs="Arial"/>
                <w:sz w:val="20"/>
                <w:szCs w:val="20"/>
              </w:rPr>
            </w:pPr>
          </w:p>
        </w:tc>
      </w:tr>
      <w:tr w:rsidR="009F0EAF" w:rsidRPr="00080529" w14:paraId="205F8E68" w14:textId="77777777" w:rsidTr="00FF0BC3">
        <w:tc>
          <w:tcPr>
            <w:tcW w:w="893" w:type="dxa"/>
          </w:tcPr>
          <w:p w14:paraId="12427A13"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6.10</w:t>
            </w:r>
          </w:p>
        </w:tc>
        <w:tc>
          <w:tcPr>
            <w:tcW w:w="1793" w:type="dxa"/>
          </w:tcPr>
          <w:p w14:paraId="1B51DC82"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Data Categories</w:t>
            </w:r>
          </w:p>
        </w:tc>
        <w:tc>
          <w:tcPr>
            <w:tcW w:w="3524" w:type="dxa"/>
          </w:tcPr>
          <w:p w14:paraId="2E85242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Active Problems</w:t>
            </w:r>
          </w:p>
          <w:p w14:paraId="44C86CC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Administration</w:t>
            </w:r>
          </w:p>
          <w:p w14:paraId="5801866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Alcohol Exercise and Diet</w:t>
            </w:r>
          </w:p>
          <w:p w14:paraId="4D8EDAA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Allergy</w:t>
            </w:r>
          </w:p>
          <w:p w14:paraId="7C67882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Blood Chemistry</w:t>
            </w:r>
          </w:p>
          <w:p w14:paraId="2ADECBD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lastRenderedPageBreak/>
              <w:t>Blood Pressure</w:t>
            </w:r>
          </w:p>
          <w:p w14:paraId="403F774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Cervical Cytology</w:t>
            </w:r>
          </w:p>
          <w:p w14:paraId="5DD0067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Child Health</w:t>
            </w:r>
          </w:p>
          <w:p w14:paraId="10958A2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Chronic Disease Monitoring</w:t>
            </w:r>
          </w:p>
          <w:p w14:paraId="53E1E27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Contraception and HRT</w:t>
            </w:r>
          </w:p>
          <w:p w14:paraId="1BB9E971"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Contraindications</w:t>
            </w:r>
          </w:p>
          <w:p w14:paraId="463D515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Diabetes Diagnosis</w:t>
            </w:r>
          </w:p>
          <w:p w14:paraId="396666C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ECG Pulmonary</w:t>
            </w:r>
          </w:p>
          <w:p w14:paraId="2881908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Encounters</w:t>
            </w:r>
          </w:p>
          <w:p w14:paraId="0D9323C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Family History</w:t>
            </w:r>
          </w:p>
          <w:p w14:paraId="60D13A4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Full Problems List</w:t>
            </w:r>
          </w:p>
          <w:p w14:paraId="55B48DB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Glucose/hba1c</w:t>
            </w:r>
          </w:p>
          <w:p w14:paraId="0AAE08A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Haematology</w:t>
            </w:r>
          </w:p>
          <w:p w14:paraId="518F316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Height and Weight</w:t>
            </w:r>
          </w:p>
          <w:p w14:paraId="7D673FD7"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Imaging</w:t>
            </w:r>
          </w:p>
          <w:p w14:paraId="7D090BDF"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Investigations Admin</w:t>
            </w:r>
          </w:p>
          <w:p w14:paraId="5F19521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Medications Administration</w:t>
            </w:r>
          </w:p>
          <w:p w14:paraId="696EFB5E"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 Issues</w:t>
            </w:r>
          </w:p>
          <w:p w14:paraId="61AE3C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Microbiology</w:t>
            </w:r>
          </w:p>
          <w:p w14:paraId="7445CF4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Obstetric Procedures</w:t>
            </w:r>
          </w:p>
          <w:p w14:paraId="352D91F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Operations</w:t>
            </w:r>
          </w:p>
          <w:p w14:paraId="30465D9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OTC Prophylactic Therapy</w:t>
            </w:r>
          </w:p>
          <w:p w14:paraId="1680688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Cytology/Pathology</w:t>
            </w:r>
          </w:p>
          <w:p w14:paraId="5736EF9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Diagnostic Procedures</w:t>
            </w:r>
          </w:p>
          <w:p w14:paraId="71933B7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Investigations</w:t>
            </w:r>
          </w:p>
          <w:p w14:paraId="385C3CF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Preventative Procedures</w:t>
            </w:r>
          </w:p>
          <w:p w14:paraId="459C6EC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Therapeutic Procedures</w:t>
            </w:r>
          </w:p>
          <w:p w14:paraId="1D52C35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Past Problems</w:t>
            </w:r>
          </w:p>
          <w:p w14:paraId="0B1C2AB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Physiology Function Tests</w:t>
            </w:r>
          </w:p>
          <w:p w14:paraId="52A031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Pregnancy, Birth and Post Natal</w:t>
            </w:r>
          </w:p>
          <w:p w14:paraId="6689C01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Recent Tests</w:t>
            </w:r>
          </w:p>
          <w:p w14:paraId="4D9B0AE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Referrals and Admissions</w:t>
            </w:r>
          </w:p>
          <w:p w14:paraId="4FFECE0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Repeat Medication</w:t>
            </w:r>
          </w:p>
          <w:p w14:paraId="7D3301F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Smoking</w:t>
            </w:r>
          </w:p>
          <w:p w14:paraId="28E035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Social History</w:t>
            </w:r>
          </w:p>
          <w:p w14:paraId="3C63145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Unmatched</w:t>
            </w:r>
          </w:p>
          <w:p w14:paraId="400F65C1"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Urinalysis</w:t>
            </w:r>
          </w:p>
          <w:p w14:paraId="29BF806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Vaccination and Immunisations</w:t>
            </w:r>
          </w:p>
        </w:tc>
        <w:tc>
          <w:tcPr>
            <w:tcW w:w="2806" w:type="dxa"/>
          </w:tcPr>
          <w:p w14:paraId="61BB87CE"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lastRenderedPageBreak/>
              <w:t xml:space="preserve">Use Case 1: </w:t>
            </w:r>
            <w:r w:rsidRPr="00171FAA">
              <w:rPr>
                <w:rFonts w:ascii="Arial" w:hAnsi="Arial" w:cs="Arial"/>
                <w:bCs/>
                <w:sz w:val="20"/>
                <w:szCs w:val="20"/>
              </w:rPr>
              <w:t>Epidemiology</w:t>
            </w:r>
          </w:p>
          <w:p w14:paraId="7255CFBD" w14:textId="77777777" w:rsidR="009F0EAF" w:rsidRDefault="009F0EAF" w:rsidP="009F0EAF">
            <w:pPr>
              <w:spacing w:after="0" w:line="240" w:lineRule="auto"/>
              <w:ind w:left="0" w:firstLine="0"/>
              <w:rPr>
                <w:rFonts w:ascii="Arial" w:hAnsi="Arial" w:cs="Arial"/>
                <w:b/>
                <w:sz w:val="20"/>
                <w:szCs w:val="20"/>
              </w:rPr>
            </w:pPr>
          </w:p>
          <w:p w14:paraId="610F77B3"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 xml:space="preserve">Population </w:t>
            </w:r>
            <w:r>
              <w:rPr>
                <w:rFonts w:ascii="Arial" w:hAnsi="Arial" w:cs="Arial"/>
                <w:bCs/>
                <w:sz w:val="20"/>
                <w:szCs w:val="20"/>
              </w:rPr>
              <w:lastRenderedPageBreak/>
              <w:t>Stratification. Re-id for direct care purposes only</w:t>
            </w:r>
          </w:p>
          <w:p w14:paraId="296FF98D" w14:textId="77777777" w:rsidR="009F0EAF" w:rsidRDefault="009F0EAF" w:rsidP="009F0EAF">
            <w:pPr>
              <w:spacing w:after="0" w:line="240" w:lineRule="auto"/>
              <w:ind w:left="0" w:firstLine="0"/>
              <w:rPr>
                <w:rFonts w:ascii="Arial" w:hAnsi="Arial" w:cs="Arial"/>
                <w:sz w:val="20"/>
                <w:szCs w:val="20"/>
              </w:rPr>
            </w:pPr>
          </w:p>
          <w:p w14:paraId="47C562CD"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A6C1E5F" w14:textId="77777777" w:rsidR="009F0EAF" w:rsidRDefault="009F0EAF" w:rsidP="009F0EAF">
            <w:pPr>
              <w:spacing w:after="0" w:line="240" w:lineRule="auto"/>
              <w:ind w:left="0" w:firstLine="0"/>
              <w:rPr>
                <w:rFonts w:ascii="Arial" w:hAnsi="Arial" w:cs="Arial"/>
                <w:bCs/>
                <w:sz w:val="20"/>
                <w:szCs w:val="20"/>
              </w:rPr>
            </w:pPr>
          </w:p>
          <w:p w14:paraId="5C1157BB" w14:textId="20D622CB" w:rsidR="009F0EAF" w:rsidRPr="00080529"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0CE6EDB9" w14:textId="77777777" w:rsidR="004640D3" w:rsidRDefault="004640D3" w:rsidP="0031578B">
      <w:pPr>
        <w:spacing w:after="0"/>
        <w:ind w:left="0" w:firstLine="0"/>
        <w:rPr>
          <w:rFonts w:ascii="Arial" w:hAnsi="Arial" w:cs="Arial"/>
          <w:sz w:val="20"/>
          <w:szCs w:val="20"/>
        </w:rPr>
      </w:pPr>
    </w:p>
    <w:p w14:paraId="123A7FB1" w14:textId="6F1F9B8D" w:rsidR="00CC6F4B" w:rsidRDefault="00CC6F4B">
      <w:pPr>
        <w:ind w:left="0" w:firstLine="0"/>
        <w:rPr>
          <w:rFonts w:ascii="Arial" w:eastAsiaTheme="majorEastAsia" w:hAnsi="Arial" w:cs="Arial"/>
          <w:b/>
          <w:bCs/>
          <w:color w:val="2E74B5" w:themeColor="accent1" w:themeShade="BF"/>
          <w:lang w:eastAsia="en-GB"/>
        </w:rPr>
      </w:pPr>
      <w:r>
        <w:rPr>
          <w:rFonts w:ascii="Arial" w:hAnsi="Arial" w:cs="Arial"/>
          <w:b/>
          <w:bCs/>
          <w:lang w:eastAsia="en-GB"/>
        </w:rPr>
        <w:br w:type="page"/>
      </w:r>
    </w:p>
    <w:p w14:paraId="69416697" w14:textId="77777777" w:rsidR="0012063B" w:rsidRPr="003E1CAC" w:rsidRDefault="0012063B" w:rsidP="00CC6F4B">
      <w:pPr>
        <w:pStyle w:val="Heading2"/>
        <w:numPr>
          <w:ilvl w:val="0"/>
          <w:numId w:val="42"/>
        </w:numPr>
        <w:rPr>
          <w:rFonts w:ascii="Arial" w:hAnsi="Arial" w:cs="Arial"/>
          <w:b/>
          <w:bCs/>
          <w:sz w:val="22"/>
          <w:szCs w:val="22"/>
          <w:lang w:eastAsia="en-GB"/>
        </w:rPr>
      </w:pPr>
      <w:bookmarkStart w:id="32" w:name="_Toc205192945"/>
      <w:r w:rsidRPr="003E1CAC">
        <w:rPr>
          <w:rFonts w:ascii="Arial" w:hAnsi="Arial" w:cs="Arial"/>
          <w:b/>
          <w:bCs/>
          <w:sz w:val="22"/>
          <w:szCs w:val="22"/>
          <w:lang w:eastAsia="en-GB"/>
        </w:rPr>
        <w:lastRenderedPageBreak/>
        <w:t>General Practice - TPP</w:t>
      </w:r>
      <w:bookmarkEnd w:id="32"/>
    </w:p>
    <w:p w14:paraId="0D099F07" w14:textId="77777777" w:rsidR="0012063B" w:rsidRDefault="0012063B" w:rsidP="0031578B">
      <w:pPr>
        <w:spacing w:after="0"/>
        <w:ind w:left="0" w:firstLine="0"/>
        <w:rPr>
          <w:rFonts w:ascii="Arial" w:hAnsi="Arial" w:cs="Arial"/>
          <w:sz w:val="20"/>
          <w:szCs w:val="20"/>
        </w:rPr>
      </w:pPr>
    </w:p>
    <w:tbl>
      <w:tblPr>
        <w:tblStyle w:val="TableGrid"/>
        <w:tblW w:w="0" w:type="auto"/>
        <w:tblLook w:val="04A0" w:firstRow="1" w:lastRow="0" w:firstColumn="1" w:lastColumn="0" w:noHBand="0" w:noVBand="1"/>
      </w:tblPr>
      <w:tblGrid>
        <w:gridCol w:w="891"/>
        <w:gridCol w:w="1772"/>
        <w:gridCol w:w="3560"/>
        <w:gridCol w:w="2793"/>
      </w:tblGrid>
      <w:tr w:rsidR="0012063B" w:rsidRPr="00080529" w14:paraId="519DDBA7" w14:textId="77777777" w:rsidTr="00E72E97">
        <w:tc>
          <w:tcPr>
            <w:tcW w:w="912" w:type="dxa"/>
            <w:shd w:val="clear" w:color="auto" w:fill="EDEDED" w:themeFill="accent3" w:themeFillTint="33"/>
          </w:tcPr>
          <w:p w14:paraId="45267FCC" w14:textId="77777777" w:rsidR="0012063B" w:rsidRPr="00080529" w:rsidRDefault="0012063B" w:rsidP="00E72E97">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806" w:type="dxa"/>
            <w:shd w:val="clear" w:color="auto" w:fill="EDEDED" w:themeFill="accent3" w:themeFillTint="33"/>
          </w:tcPr>
          <w:p w14:paraId="71018E0C" w14:textId="77777777" w:rsidR="0012063B" w:rsidRPr="00080529" w:rsidRDefault="0012063B" w:rsidP="00E72E97">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615" w:type="dxa"/>
            <w:shd w:val="clear" w:color="auto" w:fill="EDEDED" w:themeFill="accent3" w:themeFillTint="33"/>
          </w:tcPr>
          <w:p w14:paraId="63B35380" w14:textId="77777777" w:rsidR="0012063B" w:rsidRPr="00080529" w:rsidRDefault="0012063B" w:rsidP="00E72E97">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909" w:type="dxa"/>
            <w:shd w:val="clear" w:color="auto" w:fill="EDEDED" w:themeFill="accent3" w:themeFillTint="33"/>
          </w:tcPr>
          <w:p w14:paraId="71973A20" w14:textId="781F1E77" w:rsidR="0012063B" w:rsidRPr="00080529" w:rsidRDefault="00E92FC3" w:rsidP="00E72E97">
            <w:pPr>
              <w:spacing w:after="0" w:line="240" w:lineRule="auto"/>
              <w:ind w:left="0" w:firstLine="0"/>
              <w:rPr>
                <w:rFonts w:ascii="Arial" w:hAnsi="Arial" w:cs="Arial"/>
                <w:b/>
                <w:bCs/>
                <w:sz w:val="20"/>
                <w:szCs w:val="20"/>
              </w:rPr>
            </w:pPr>
            <w:r w:rsidRPr="009F0EAF">
              <w:rPr>
                <w:rFonts w:ascii="Arial" w:hAnsi="Arial" w:cs="Arial"/>
                <w:b/>
                <w:bCs/>
                <w:sz w:val="20"/>
                <w:szCs w:val="20"/>
              </w:rPr>
              <w:t>Use Case</w:t>
            </w:r>
          </w:p>
        </w:tc>
      </w:tr>
      <w:tr w:rsidR="0012063B" w:rsidRPr="00080529" w14:paraId="13CB7877" w14:textId="77777777" w:rsidTr="00E72E97">
        <w:tc>
          <w:tcPr>
            <w:tcW w:w="912" w:type="dxa"/>
          </w:tcPr>
          <w:p w14:paraId="30008397" w14:textId="77777777" w:rsidR="0012063B" w:rsidRPr="00080529" w:rsidRDefault="00991E76" w:rsidP="00E72E97">
            <w:pPr>
              <w:spacing w:after="0" w:line="240" w:lineRule="auto"/>
              <w:ind w:left="0" w:firstLine="0"/>
              <w:rPr>
                <w:rFonts w:ascii="Arial" w:hAnsi="Arial" w:cs="Arial"/>
                <w:sz w:val="20"/>
                <w:szCs w:val="20"/>
              </w:rPr>
            </w:pPr>
            <w:r>
              <w:rPr>
                <w:rFonts w:ascii="Arial" w:hAnsi="Arial" w:cs="Arial"/>
                <w:sz w:val="20"/>
                <w:szCs w:val="20"/>
              </w:rPr>
              <w:t>7.1</w:t>
            </w:r>
          </w:p>
        </w:tc>
        <w:tc>
          <w:tcPr>
            <w:tcW w:w="1806" w:type="dxa"/>
          </w:tcPr>
          <w:p w14:paraId="1EC4FD3E" w14:textId="77777777" w:rsidR="0012063B" w:rsidRPr="00080529" w:rsidRDefault="0012063B" w:rsidP="00E72E97">
            <w:pPr>
              <w:spacing w:after="0" w:line="240" w:lineRule="auto"/>
              <w:ind w:left="0" w:firstLine="0"/>
              <w:rPr>
                <w:rFonts w:ascii="Arial" w:hAnsi="Arial" w:cs="Arial"/>
                <w:b/>
                <w:bCs/>
                <w:sz w:val="20"/>
                <w:szCs w:val="20"/>
              </w:rPr>
            </w:pPr>
            <w:r>
              <w:rPr>
                <w:rFonts w:ascii="Arial" w:hAnsi="Arial" w:cs="Arial"/>
                <w:b/>
                <w:bCs/>
                <w:sz w:val="20"/>
                <w:szCs w:val="20"/>
              </w:rPr>
              <w:t>Medications</w:t>
            </w:r>
          </w:p>
        </w:tc>
        <w:tc>
          <w:tcPr>
            <w:tcW w:w="3615" w:type="dxa"/>
          </w:tcPr>
          <w:p w14:paraId="0633EEA5" w14:textId="77777777" w:rsidR="0012063B" w:rsidRDefault="0012063B"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Repeat Medications</w:t>
            </w:r>
          </w:p>
          <w:p w14:paraId="1156EF7C" w14:textId="77777777" w:rsidR="0012063B" w:rsidRPr="00D00928" w:rsidRDefault="0012063B"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Medications Issued</w:t>
            </w:r>
          </w:p>
        </w:tc>
        <w:tc>
          <w:tcPr>
            <w:tcW w:w="2909" w:type="dxa"/>
          </w:tcPr>
          <w:p w14:paraId="0E6D26F8"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C7CA415" w14:textId="77777777" w:rsidR="009F0EAF" w:rsidRDefault="009F0EAF" w:rsidP="009F0EAF">
            <w:pPr>
              <w:spacing w:after="0" w:line="240" w:lineRule="auto"/>
              <w:ind w:left="0" w:firstLine="0"/>
              <w:rPr>
                <w:rFonts w:ascii="Arial" w:hAnsi="Arial" w:cs="Arial"/>
                <w:sz w:val="20"/>
                <w:szCs w:val="20"/>
              </w:rPr>
            </w:pPr>
          </w:p>
          <w:p w14:paraId="24AF5EA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6CEAF70" w14:textId="77777777" w:rsidR="009F0EAF" w:rsidRDefault="009F0EAF" w:rsidP="009F0EAF">
            <w:pPr>
              <w:spacing w:after="0" w:line="240" w:lineRule="auto"/>
              <w:ind w:left="0" w:firstLine="0"/>
              <w:rPr>
                <w:rFonts w:ascii="Arial" w:hAnsi="Arial" w:cs="Arial"/>
                <w:bCs/>
                <w:sz w:val="20"/>
                <w:szCs w:val="20"/>
              </w:rPr>
            </w:pPr>
          </w:p>
          <w:p w14:paraId="16BAB557" w14:textId="4F8FFDFE" w:rsidR="0012063B"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2063B" w:rsidRPr="00080529" w14:paraId="5C73E936" w14:textId="77777777" w:rsidTr="00E72E97">
        <w:tc>
          <w:tcPr>
            <w:tcW w:w="912" w:type="dxa"/>
          </w:tcPr>
          <w:p w14:paraId="7FD926FF" w14:textId="77777777" w:rsidR="0012063B" w:rsidRDefault="00991E76" w:rsidP="00E72E97">
            <w:pPr>
              <w:spacing w:after="0" w:line="240" w:lineRule="auto"/>
              <w:ind w:left="0" w:firstLine="0"/>
              <w:rPr>
                <w:rFonts w:ascii="Arial" w:hAnsi="Arial" w:cs="Arial"/>
                <w:sz w:val="20"/>
                <w:szCs w:val="20"/>
              </w:rPr>
            </w:pPr>
            <w:r>
              <w:rPr>
                <w:rFonts w:ascii="Arial" w:hAnsi="Arial" w:cs="Arial"/>
                <w:sz w:val="20"/>
                <w:szCs w:val="20"/>
              </w:rPr>
              <w:t>7.2</w:t>
            </w:r>
          </w:p>
        </w:tc>
        <w:tc>
          <w:tcPr>
            <w:tcW w:w="1806" w:type="dxa"/>
          </w:tcPr>
          <w:p w14:paraId="48BA0690" w14:textId="77777777" w:rsidR="0012063B" w:rsidRDefault="0012063B" w:rsidP="00E72E97">
            <w:pPr>
              <w:spacing w:after="0" w:line="240" w:lineRule="auto"/>
              <w:ind w:left="0" w:firstLine="0"/>
              <w:rPr>
                <w:rFonts w:ascii="Arial" w:hAnsi="Arial" w:cs="Arial"/>
                <w:b/>
                <w:bCs/>
                <w:sz w:val="20"/>
                <w:szCs w:val="20"/>
              </w:rPr>
            </w:pPr>
            <w:r>
              <w:rPr>
                <w:rFonts w:ascii="Arial" w:hAnsi="Arial" w:cs="Arial"/>
                <w:b/>
                <w:bCs/>
                <w:sz w:val="20"/>
                <w:szCs w:val="20"/>
              </w:rPr>
              <w:t>GP Problems</w:t>
            </w:r>
          </w:p>
        </w:tc>
        <w:tc>
          <w:tcPr>
            <w:tcW w:w="3615" w:type="dxa"/>
          </w:tcPr>
          <w:p w14:paraId="239A9AF4"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Active Problems</w:t>
            </w:r>
          </w:p>
          <w:p w14:paraId="7D3757E8"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Past Problems</w:t>
            </w:r>
          </w:p>
          <w:p w14:paraId="4F34543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Additional Problems</w:t>
            </w:r>
          </w:p>
          <w:p w14:paraId="2590BD32"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Results</w:t>
            </w:r>
          </w:p>
          <w:p w14:paraId="3CB6E58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Lifestyle</w:t>
            </w:r>
          </w:p>
          <w:p w14:paraId="4F8F647F"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Blood Pressure</w:t>
            </w:r>
          </w:p>
          <w:p w14:paraId="4B0F45C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Additional GP Information</w:t>
            </w:r>
          </w:p>
          <w:p w14:paraId="23F50E3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Encounters/Administration</w:t>
            </w:r>
          </w:p>
          <w:p w14:paraId="0B2EC71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Encounters</w:t>
            </w:r>
          </w:p>
          <w:p w14:paraId="1C98B44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Administration</w:t>
            </w:r>
          </w:p>
          <w:p w14:paraId="294878A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Referrals</w:t>
            </w:r>
          </w:p>
          <w:p w14:paraId="5C49AAB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Radiology</w:t>
            </w:r>
          </w:p>
          <w:p w14:paraId="1126CE4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Operations</w:t>
            </w:r>
          </w:p>
          <w:p w14:paraId="18C347B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Investigations</w:t>
            </w:r>
          </w:p>
          <w:p w14:paraId="16A20DFF"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Contraception and HRT</w:t>
            </w:r>
          </w:p>
          <w:p w14:paraId="61FFA80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Pregnancy, Birth &amp; Post Natal</w:t>
            </w:r>
          </w:p>
          <w:p w14:paraId="27DF18AC"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Family History</w:t>
            </w:r>
          </w:p>
          <w:p w14:paraId="34C2546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Contraindications</w:t>
            </w:r>
          </w:p>
          <w:p w14:paraId="1E2DC08D" w14:textId="77777777" w:rsidR="0012063B" w:rsidRP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Vaccinations and Immunisations</w:t>
            </w:r>
          </w:p>
        </w:tc>
        <w:tc>
          <w:tcPr>
            <w:tcW w:w="2909" w:type="dxa"/>
          </w:tcPr>
          <w:p w14:paraId="7D85954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08BC676A" w14:textId="77777777" w:rsidR="009F0EAF" w:rsidRDefault="009F0EAF" w:rsidP="009F0EAF">
            <w:pPr>
              <w:spacing w:after="0" w:line="240" w:lineRule="auto"/>
              <w:ind w:left="0" w:firstLine="0"/>
              <w:rPr>
                <w:rFonts w:ascii="Arial" w:hAnsi="Arial" w:cs="Arial"/>
                <w:b/>
                <w:sz w:val="20"/>
                <w:szCs w:val="20"/>
              </w:rPr>
            </w:pPr>
          </w:p>
          <w:p w14:paraId="3ED7FDFD"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7F379A63" w14:textId="77777777" w:rsidR="009F0EAF" w:rsidRDefault="009F0EAF" w:rsidP="009F0EAF">
            <w:pPr>
              <w:spacing w:after="0" w:line="240" w:lineRule="auto"/>
              <w:ind w:left="0" w:firstLine="0"/>
              <w:rPr>
                <w:rFonts w:ascii="Arial" w:hAnsi="Arial" w:cs="Arial"/>
                <w:sz w:val="20"/>
                <w:szCs w:val="20"/>
              </w:rPr>
            </w:pPr>
          </w:p>
          <w:p w14:paraId="132AD31C"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CF1987C" w14:textId="77777777" w:rsidR="009F0EAF" w:rsidRDefault="009F0EAF" w:rsidP="009F0EAF">
            <w:pPr>
              <w:spacing w:after="0" w:line="240" w:lineRule="auto"/>
              <w:ind w:left="0" w:firstLine="0"/>
              <w:rPr>
                <w:rFonts w:ascii="Arial" w:hAnsi="Arial" w:cs="Arial"/>
                <w:bCs/>
                <w:sz w:val="20"/>
                <w:szCs w:val="20"/>
              </w:rPr>
            </w:pPr>
          </w:p>
          <w:p w14:paraId="41791052" w14:textId="0B73B98C" w:rsidR="0012063B" w:rsidRPr="00080529"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65C6AB22" w14:textId="77777777" w:rsidR="0012063B" w:rsidRDefault="0012063B" w:rsidP="0031578B">
      <w:pPr>
        <w:spacing w:after="0"/>
        <w:ind w:left="0" w:firstLine="0"/>
        <w:rPr>
          <w:rFonts w:ascii="Arial" w:hAnsi="Arial" w:cs="Arial"/>
          <w:sz w:val="20"/>
          <w:szCs w:val="20"/>
        </w:rPr>
      </w:pPr>
    </w:p>
    <w:p w14:paraId="6F4B8261" w14:textId="34DBD9E9" w:rsidR="00713959" w:rsidRDefault="00713959">
      <w:pPr>
        <w:ind w:left="0" w:firstLine="0"/>
        <w:rPr>
          <w:rFonts w:ascii="Arial" w:hAnsi="Arial" w:cs="Arial"/>
          <w:sz w:val="20"/>
          <w:szCs w:val="20"/>
        </w:rPr>
      </w:pPr>
      <w:r>
        <w:rPr>
          <w:rFonts w:ascii="Arial" w:hAnsi="Arial" w:cs="Arial"/>
          <w:sz w:val="20"/>
          <w:szCs w:val="20"/>
        </w:rPr>
        <w:br w:type="page"/>
      </w:r>
    </w:p>
    <w:p w14:paraId="4179957A" w14:textId="77777777" w:rsidR="00D66B03" w:rsidRPr="00CC6F4B" w:rsidRDefault="00D66B03" w:rsidP="00D66B03">
      <w:pPr>
        <w:pStyle w:val="Heading2"/>
        <w:numPr>
          <w:ilvl w:val="0"/>
          <w:numId w:val="42"/>
        </w:numPr>
        <w:rPr>
          <w:rFonts w:ascii="Arial" w:hAnsi="Arial" w:cs="Arial"/>
          <w:b/>
          <w:bCs/>
          <w:sz w:val="22"/>
          <w:szCs w:val="22"/>
          <w:lang w:eastAsia="en-GB"/>
        </w:rPr>
      </w:pPr>
      <w:bookmarkStart w:id="33" w:name="_Toc205192946"/>
      <w:r>
        <w:rPr>
          <w:rFonts w:ascii="Arial" w:hAnsi="Arial" w:cs="Arial"/>
          <w:b/>
          <w:bCs/>
          <w:sz w:val="22"/>
          <w:szCs w:val="22"/>
          <w:lang w:eastAsia="en-GB"/>
        </w:rPr>
        <w:lastRenderedPageBreak/>
        <w:t>Other Data (health and non-health) to be Shared</w:t>
      </w:r>
      <w:bookmarkEnd w:id="33"/>
    </w:p>
    <w:tbl>
      <w:tblPr>
        <w:tblStyle w:val="TableGrid"/>
        <w:tblW w:w="0" w:type="auto"/>
        <w:tblLook w:val="04A0" w:firstRow="1" w:lastRow="0" w:firstColumn="1" w:lastColumn="0" w:noHBand="0" w:noVBand="1"/>
      </w:tblPr>
      <w:tblGrid>
        <w:gridCol w:w="893"/>
        <w:gridCol w:w="1793"/>
        <w:gridCol w:w="3524"/>
        <w:gridCol w:w="2806"/>
      </w:tblGrid>
      <w:tr w:rsidR="00D66B03" w:rsidRPr="00080529" w14:paraId="1B5386BA" w14:textId="77777777" w:rsidTr="007438EF">
        <w:tc>
          <w:tcPr>
            <w:tcW w:w="893" w:type="dxa"/>
            <w:shd w:val="clear" w:color="auto" w:fill="EDEDED" w:themeFill="accent3" w:themeFillTint="33"/>
          </w:tcPr>
          <w:p w14:paraId="70684A6D" w14:textId="77777777" w:rsidR="00D66B03" w:rsidRPr="00080529" w:rsidRDefault="00D66B03" w:rsidP="007438EF">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793" w:type="dxa"/>
            <w:shd w:val="clear" w:color="auto" w:fill="EDEDED" w:themeFill="accent3" w:themeFillTint="33"/>
          </w:tcPr>
          <w:p w14:paraId="6BFC2105" w14:textId="77777777" w:rsidR="00D66B03" w:rsidRPr="00080529" w:rsidRDefault="00D66B03" w:rsidP="007438EF">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524" w:type="dxa"/>
            <w:shd w:val="clear" w:color="auto" w:fill="EDEDED" w:themeFill="accent3" w:themeFillTint="33"/>
          </w:tcPr>
          <w:p w14:paraId="428BAC89" w14:textId="77777777" w:rsidR="00D66B03" w:rsidRPr="00080529" w:rsidRDefault="00D66B03" w:rsidP="007438EF">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806" w:type="dxa"/>
            <w:shd w:val="clear" w:color="auto" w:fill="EDEDED" w:themeFill="accent3" w:themeFillTint="33"/>
          </w:tcPr>
          <w:p w14:paraId="0366D705" w14:textId="77777777" w:rsidR="00D66B03" w:rsidRPr="00080529" w:rsidRDefault="00D66B03" w:rsidP="007438EF">
            <w:pPr>
              <w:spacing w:after="0" w:line="240" w:lineRule="auto"/>
              <w:ind w:left="0" w:firstLine="0"/>
              <w:rPr>
                <w:rFonts w:ascii="Arial" w:hAnsi="Arial" w:cs="Arial"/>
                <w:b/>
                <w:bCs/>
                <w:sz w:val="20"/>
                <w:szCs w:val="20"/>
              </w:rPr>
            </w:pPr>
            <w:r w:rsidRPr="009F0EAF">
              <w:rPr>
                <w:rFonts w:ascii="Arial" w:hAnsi="Arial" w:cs="Arial"/>
                <w:b/>
                <w:bCs/>
                <w:sz w:val="20"/>
                <w:szCs w:val="20"/>
              </w:rPr>
              <w:t xml:space="preserve">Use Case </w:t>
            </w:r>
          </w:p>
        </w:tc>
      </w:tr>
      <w:tr w:rsidR="00D66B03" w:rsidRPr="00080529" w14:paraId="0B6A4C79" w14:textId="77777777" w:rsidTr="007438EF">
        <w:tc>
          <w:tcPr>
            <w:tcW w:w="893" w:type="dxa"/>
          </w:tcPr>
          <w:p w14:paraId="6E6451FA" w14:textId="77777777" w:rsidR="00D66B03" w:rsidRPr="00080529" w:rsidRDefault="00D66B03" w:rsidP="007438EF">
            <w:pPr>
              <w:spacing w:after="0" w:line="240" w:lineRule="auto"/>
              <w:ind w:left="0" w:firstLine="0"/>
              <w:rPr>
                <w:rFonts w:ascii="Arial" w:hAnsi="Arial" w:cs="Arial"/>
                <w:sz w:val="20"/>
                <w:szCs w:val="20"/>
              </w:rPr>
            </w:pPr>
            <w:r>
              <w:rPr>
                <w:rFonts w:ascii="Arial" w:hAnsi="Arial" w:cs="Arial"/>
                <w:sz w:val="20"/>
                <w:szCs w:val="20"/>
              </w:rPr>
              <w:t>8.1</w:t>
            </w:r>
          </w:p>
        </w:tc>
        <w:tc>
          <w:tcPr>
            <w:tcW w:w="1793" w:type="dxa"/>
          </w:tcPr>
          <w:p w14:paraId="19A9DDCE"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 xml:space="preserve">Docobo / Telehealth </w:t>
            </w:r>
          </w:p>
          <w:p w14:paraId="24AEF696" w14:textId="77777777" w:rsidR="00D66B03" w:rsidRDefault="00D66B03" w:rsidP="007438EF">
            <w:pPr>
              <w:spacing w:after="0" w:line="240" w:lineRule="auto"/>
              <w:ind w:left="0" w:firstLine="0"/>
              <w:rPr>
                <w:rFonts w:ascii="Arial" w:hAnsi="Arial" w:cs="Arial"/>
                <w:b/>
                <w:bCs/>
                <w:sz w:val="20"/>
                <w:szCs w:val="20"/>
              </w:rPr>
            </w:pPr>
          </w:p>
          <w:p w14:paraId="6736AEA8" w14:textId="77777777" w:rsidR="00D66B03" w:rsidRDefault="00D66B03" w:rsidP="007438EF">
            <w:pPr>
              <w:spacing w:after="0" w:line="240" w:lineRule="auto"/>
              <w:ind w:left="0" w:firstLine="0"/>
              <w:rPr>
                <w:rFonts w:ascii="Arial" w:hAnsi="Arial" w:cs="Arial"/>
                <w:b/>
                <w:bCs/>
                <w:sz w:val="20"/>
                <w:szCs w:val="20"/>
              </w:rPr>
            </w:pPr>
          </w:p>
          <w:p w14:paraId="37D75EE3" w14:textId="2EFAE6D7" w:rsidR="00D66B03" w:rsidRPr="00080529" w:rsidRDefault="00D66B03" w:rsidP="007438EF">
            <w:pPr>
              <w:spacing w:after="0" w:line="240" w:lineRule="auto"/>
              <w:ind w:left="0" w:firstLine="0"/>
              <w:rPr>
                <w:rFonts w:ascii="Arial" w:hAnsi="Arial" w:cs="Arial"/>
                <w:b/>
                <w:bCs/>
                <w:sz w:val="20"/>
                <w:szCs w:val="20"/>
              </w:rPr>
            </w:pPr>
            <w:r>
              <w:rPr>
                <w:rFonts w:ascii="Arial" w:hAnsi="Arial" w:cs="Arial"/>
                <w:sz w:val="20"/>
                <w:szCs w:val="20"/>
              </w:rPr>
              <w:t xml:space="preserve">Data Controller: </w:t>
            </w:r>
            <w:r w:rsidRPr="00C94602">
              <w:rPr>
                <w:rFonts w:ascii="Arial" w:hAnsi="Arial" w:cs="Arial"/>
                <w:b/>
                <w:bCs/>
                <w:sz w:val="20"/>
                <w:szCs w:val="20"/>
              </w:rPr>
              <w:t>Mersey Care</w:t>
            </w:r>
          </w:p>
        </w:tc>
        <w:tc>
          <w:tcPr>
            <w:tcW w:w="3524" w:type="dxa"/>
          </w:tcPr>
          <w:p w14:paraId="5C600DF8" w14:textId="77777777" w:rsidR="00D66B03" w:rsidRDefault="00D66B03"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Organisation</w:t>
            </w:r>
          </w:p>
          <w:p w14:paraId="6C04C553" w14:textId="77777777" w:rsidR="00D66B03" w:rsidRDefault="00D66B03"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Patient</w:t>
            </w:r>
          </w:p>
          <w:p w14:paraId="0E12E004" w14:textId="74456A8C" w:rsidR="00D66B03" w:rsidRPr="00D00928" w:rsidRDefault="007F05FF"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Patient Package</w:t>
            </w:r>
          </w:p>
        </w:tc>
        <w:tc>
          <w:tcPr>
            <w:tcW w:w="2806" w:type="dxa"/>
          </w:tcPr>
          <w:p w14:paraId="0528AB6F"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4457AB9" w14:textId="77777777" w:rsidR="00D66B03" w:rsidRPr="00C94602" w:rsidRDefault="00D66B03" w:rsidP="007438EF">
            <w:pPr>
              <w:spacing w:after="0" w:line="240" w:lineRule="auto"/>
              <w:ind w:left="0" w:firstLine="0"/>
              <w:rPr>
                <w:rFonts w:ascii="Arial" w:hAnsi="Arial" w:cs="Arial"/>
                <w:b/>
                <w:sz w:val="20"/>
                <w:szCs w:val="20"/>
              </w:rPr>
            </w:pPr>
          </w:p>
          <w:p w14:paraId="7881C3ED"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25464832" w14:textId="77777777" w:rsidR="00D66B03" w:rsidRPr="00C94602" w:rsidRDefault="00D66B03" w:rsidP="007438EF">
            <w:pPr>
              <w:spacing w:after="0" w:line="240" w:lineRule="auto"/>
              <w:ind w:left="0" w:firstLine="0"/>
              <w:rPr>
                <w:rFonts w:ascii="Arial" w:hAnsi="Arial" w:cs="Arial"/>
                <w:b/>
                <w:sz w:val="20"/>
                <w:szCs w:val="20"/>
              </w:rPr>
            </w:pPr>
          </w:p>
          <w:p w14:paraId="144C6BA0"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52C99B36" w14:textId="77777777" w:rsidR="00D66B03" w:rsidRPr="00C94602" w:rsidRDefault="00D66B03" w:rsidP="007438EF">
            <w:pPr>
              <w:spacing w:after="0" w:line="240" w:lineRule="auto"/>
              <w:ind w:left="0" w:firstLine="0"/>
              <w:rPr>
                <w:rFonts w:ascii="Arial" w:hAnsi="Arial" w:cs="Arial"/>
                <w:b/>
                <w:sz w:val="20"/>
                <w:szCs w:val="20"/>
              </w:rPr>
            </w:pPr>
          </w:p>
          <w:p w14:paraId="1B544867" w14:textId="77777777" w:rsidR="00D66B03" w:rsidRPr="00080529"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71524439" w14:textId="77777777" w:rsidTr="007438EF">
        <w:tc>
          <w:tcPr>
            <w:tcW w:w="893" w:type="dxa"/>
          </w:tcPr>
          <w:p w14:paraId="08046227" w14:textId="77777777" w:rsidR="00D66B03" w:rsidRPr="007B43DC" w:rsidRDefault="00D66B03" w:rsidP="007438EF">
            <w:pPr>
              <w:spacing w:after="0" w:line="240" w:lineRule="auto"/>
              <w:ind w:left="0" w:firstLine="0"/>
              <w:rPr>
                <w:rFonts w:ascii="Arial" w:hAnsi="Arial" w:cs="Arial"/>
                <w:sz w:val="20"/>
                <w:szCs w:val="20"/>
              </w:rPr>
            </w:pPr>
            <w:r>
              <w:rPr>
                <w:rFonts w:ascii="Arial" w:hAnsi="Arial" w:cs="Arial"/>
                <w:sz w:val="20"/>
                <w:szCs w:val="20"/>
              </w:rPr>
              <w:t>8</w:t>
            </w:r>
            <w:r w:rsidRPr="007B43DC">
              <w:rPr>
                <w:rFonts w:ascii="Arial" w:hAnsi="Arial" w:cs="Arial"/>
                <w:sz w:val="20"/>
                <w:szCs w:val="20"/>
              </w:rPr>
              <w:t>.2</w:t>
            </w:r>
          </w:p>
        </w:tc>
        <w:tc>
          <w:tcPr>
            <w:tcW w:w="1793" w:type="dxa"/>
          </w:tcPr>
          <w:p w14:paraId="2B361B61"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Household into Work, Ways to Work</w:t>
            </w:r>
          </w:p>
          <w:p w14:paraId="55C52E54" w14:textId="77777777" w:rsidR="00D66B03" w:rsidRDefault="00D66B03" w:rsidP="007438EF">
            <w:pPr>
              <w:spacing w:after="0" w:line="240" w:lineRule="auto"/>
              <w:ind w:left="0" w:firstLine="0"/>
              <w:rPr>
                <w:rFonts w:ascii="Arial" w:hAnsi="Arial" w:cs="Arial"/>
                <w:b/>
                <w:bCs/>
                <w:sz w:val="20"/>
                <w:szCs w:val="20"/>
              </w:rPr>
            </w:pPr>
          </w:p>
          <w:p w14:paraId="088F4168" w14:textId="608D1EFE" w:rsidR="00D66B03" w:rsidRPr="00FA3675" w:rsidRDefault="00D66B03" w:rsidP="007438EF">
            <w:pPr>
              <w:spacing w:after="0" w:line="240" w:lineRule="auto"/>
              <w:ind w:left="0" w:firstLine="0"/>
              <w:rPr>
                <w:rFonts w:ascii="Arial" w:hAnsi="Arial" w:cs="Arial"/>
                <w:sz w:val="20"/>
                <w:szCs w:val="20"/>
              </w:rPr>
            </w:pPr>
            <w:r w:rsidRPr="00FA3675">
              <w:rPr>
                <w:rFonts w:ascii="Arial" w:hAnsi="Arial" w:cs="Arial"/>
                <w:sz w:val="20"/>
                <w:szCs w:val="20"/>
              </w:rPr>
              <w:t xml:space="preserve">Data </w:t>
            </w:r>
            <w:r w:rsidR="00C22E3E" w:rsidRPr="00FA3675">
              <w:rPr>
                <w:rFonts w:ascii="Arial" w:hAnsi="Arial" w:cs="Arial"/>
                <w:sz w:val="20"/>
                <w:szCs w:val="20"/>
              </w:rPr>
              <w:t>Controller:</w:t>
            </w:r>
          </w:p>
          <w:p w14:paraId="7ACCF40A" w14:textId="77777777" w:rsidR="00D66B03" w:rsidRPr="007B43DC"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Region Combined Authority</w:t>
            </w:r>
          </w:p>
        </w:tc>
        <w:tc>
          <w:tcPr>
            <w:tcW w:w="3524" w:type="dxa"/>
          </w:tcPr>
          <w:p w14:paraId="23BB2BDB" w14:textId="77777777" w:rsidR="00D66B03" w:rsidRPr="00FA3675" w:rsidRDefault="00D66B03" w:rsidP="007438EF">
            <w:pPr>
              <w:pStyle w:val="ListParagraph"/>
              <w:numPr>
                <w:ilvl w:val="0"/>
                <w:numId w:val="43"/>
              </w:numPr>
              <w:spacing w:after="0" w:line="240" w:lineRule="auto"/>
              <w:rPr>
                <w:rFonts w:ascii="Arial" w:hAnsi="Arial" w:cs="Arial"/>
                <w:sz w:val="20"/>
                <w:szCs w:val="20"/>
              </w:rPr>
            </w:pPr>
            <w:r w:rsidRPr="00FA3675">
              <w:rPr>
                <w:rFonts w:ascii="Arial" w:hAnsi="Arial" w:cs="Arial"/>
                <w:sz w:val="20"/>
                <w:szCs w:val="20"/>
              </w:rPr>
              <w:t>Employment data</w:t>
            </w:r>
          </w:p>
        </w:tc>
        <w:tc>
          <w:tcPr>
            <w:tcW w:w="2806" w:type="dxa"/>
          </w:tcPr>
          <w:p w14:paraId="5E8E2CB9"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F56AFF1" w14:textId="77777777" w:rsidR="00D66B03" w:rsidRPr="00C94602" w:rsidRDefault="00D66B03" w:rsidP="007438EF">
            <w:pPr>
              <w:spacing w:after="0" w:line="240" w:lineRule="auto"/>
              <w:ind w:left="0" w:firstLine="0"/>
              <w:rPr>
                <w:rFonts w:ascii="Arial" w:hAnsi="Arial" w:cs="Arial"/>
                <w:b/>
                <w:sz w:val="20"/>
                <w:szCs w:val="20"/>
              </w:rPr>
            </w:pPr>
          </w:p>
          <w:p w14:paraId="0BA87843"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591A4F4C" w14:textId="77777777" w:rsidR="00D66B03" w:rsidRPr="00C94602" w:rsidRDefault="00D66B03" w:rsidP="007438EF">
            <w:pPr>
              <w:spacing w:after="0" w:line="240" w:lineRule="auto"/>
              <w:ind w:left="0" w:firstLine="0"/>
              <w:rPr>
                <w:rFonts w:ascii="Arial" w:hAnsi="Arial" w:cs="Arial"/>
                <w:b/>
                <w:sz w:val="20"/>
                <w:szCs w:val="20"/>
              </w:rPr>
            </w:pPr>
          </w:p>
          <w:p w14:paraId="6160EFD9"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5EDE3E7B" w14:textId="77777777" w:rsidR="00D66B03" w:rsidRPr="00C94602" w:rsidRDefault="00D66B03" w:rsidP="007438EF">
            <w:pPr>
              <w:spacing w:after="0" w:line="240" w:lineRule="auto"/>
              <w:ind w:left="0" w:firstLine="0"/>
              <w:rPr>
                <w:rFonts w:ascii="Arial" w:hAnsi="Arial" w:cs="Arial"/>
                <w:b/>
                <w:sz w:val="20"/>
                <w:szCs w:val="20"/>
              </w:rPr>
            </w:pPr>
          </w:p>
          <w:p w14:paraId="0F0FEF0B"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6B119B96" w14:textId="77777777" w:rsidTr="007438EF">
        <w:tc>
          <w:tcPr>
            <w:tcW w:w="893" w:type="dxa"/>
          </w:tcPr>
          <w:p w14:paraId="7C1026A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8.3</w:t>
            </w:r>
          </w:p>
        </w:tc>
        <w:tc>
          <w:tcPr>
            <w:tcW w:w="1793" w:type="dxa"/>
          </w:tcPr>
          <w:p w14:paraId="12A6EC4C"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Life Rooms</w:t>
            </w:r>
          </w:p>
          <w:p w14:paraId="28C3D230" w14:textId="77777777" w:rsidR="00D66B03" w:rsidRDefault="00D66B03" w:rsidP="007438EF">
            <w:pPr>
              <w:spacing w:after="0" w:line="240" w:lineRule="auto"/>
              <w:ind w:left="0" w:firstLine="0"/>
              <w:rPr>
                <w:rFonts w:ascii="Arial" w:hAnsi="Arial" w:cs="Arial"/>
                <w:b/>
                <w:bCs/>
                <w:sz w:val="20"/>
                <w:szCs w:val="20"/>
              </w:rPr>
            </w:pPr>
          </w:p>
          <w:p w14:paraId="7B634636" w14:textId="70605F1A" w:rsidR="00D66B03" w:rsidRPr="00FA3675" w:rsidRDefault="00D66B03" w:rsidP="007438EF">
            <w:pPr>
              <w:spacing w:after="0" w:line="240" w:lineRule="auto"/>
              <w:ind w:left="0" w:firstLine="0"/>
              <w:rPr>
                <w:rFonts w:ascii="Arial" w:hAnsi="Arial" w:cs="Arial"/>
                <w:sz w:val="20"/>
                <w:szCs w:val="20"/>
              </w:rPr>
            </w:pPr>
            <w:r w:rsidRPr="00FA3675">
              <w:rPr>
                <w:rFonts w:ascii="Arial" w:hAnsi="Arial" w:cs="Arial"/>
                <w:sz w:val="20"/>
                <w:szCs w:val="20"/>
              </w:rPr>
              <w:t xml:space="preserve">Data </w:t>
            </w:r>
            <w:r w:rsidR="00C22E3E" w:rsidRPr="00FA3675">
              <w:rPr>
                <w:rFonts w:ascii="Arial" w:hAnsi="Arial" w:cs="Arial"/>
                <w:sz w:val="20"/>
                <w:szCs w:val="20"/>
              </w:rPr>
              <w:t>Controller:</w:t>
            </w:r>
          </w:p>
          <w:p w14:paraId="2A899076"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Mersey Care</w:t>
            </w:r>
          </w:p>
        </w:tc>
        <w:tc>
          <w:tcPr>
            <w:tcW w:w="3524" w:type="dxa"/>
          </w:tcPr>
          <w:p w14:paraId="7A77C8AB" w14:textId="77777777" w:rsidR="00D66B03" w:rsidRPr="00FA3675"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t>Life Rooms data</w:t>
            </w:r>
          </w:p>
        </w:tc>
        <w:tc>
          <w:tcPr>
            <w:tcW w:w="2806" w:type="dxa"/>
          </w:tcPr>
          <w:p w14:paraId="605A451A"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219CF64" w14:textId="77777777" w:rsidR="00D66B03" w:rsidRPr="00C94602" w:rsidRDefault="00D66B03" w:rsidP="007438EF">
            <w:pPr>
              <w:spacing w:after="0" w:line="240" w:lineRule="auto"/>
              <w:ind w:left="0" w:firstLine="0"/>
              <w:rPr>
                <w:rFonts w:ascii="Arial" w:hAnsi="Arial" w:cs="Arial"/>
                <w:b/>
                <w:sz w:val="20"/>
                <w:szCs w:val="20"/>
              </w:rPr>
            </w:pPr>
          </w:p>
          <w:p w14:paraId="3335D3BF"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33090481" w14:textId="77777777" w:rsidR="00D66B03" w:rsidRPr="00C94602" w:rsidRDefault="00D66B03" w:rsidP="007438EF">
            <w:pPr>
              <w:spacing w:after="0" w:line="240" w:lineRule="auto"/>
              <w:ind w:left="0" w:firstLine="0"/>
              <w:rPr>
                <w:rFonts w:ascii="Arial" w:hAnsi="Arial" w:cs="Arial"/>
                <w:b/>
                <w:sz w:val="20"/>
                <w:szCs w:val="20"/>
              </w:rPr>
            </w:pPr>
          </w:p>
          <w:p w14:paraId="7BFEA99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73BD1929" w14:textId="77777777" w:rsidR="00D66B03" w:rsidRPr="00C94602" w:rsidRDefault="00D66B03" w:rsidP="007438EF">
            <w:pPr>
              <w:spacing w:after="0" w:line="240" w:lineRule="auto"/>
              <w:ind w:left="0" w:firstLine="0"/>
              <w:rPr>
                <w:rFonts w:ascii="Arial" w:hAnsi="Arial" w:cs="Arial"/>
                <w:b/>
                <w:sz w:val="20"/>
                <w:szCs w:val="20"/>
              </w:rPr>
            </w:pPr>
          </w:p>
          <w:p w14:paraId="387B3E4B"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258C5354" w14:textId="77777777" w:rsidTr="007438EF">
        <w:tc>
          <w:tcPr>
            <w:tcW w:w="893" w:type="dxa"/>
          </w:tcPr>
          <w:p w14:paraId="1D8AA94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8.4</w:t>
            </w:r>
          </w:p>
          <w:p w14:paraId="6B8BDB7B" w14:textId="77777777" w:rsidR="00D66B03" w:rsidRDefault="00D66B03" w:rsidP="007438EF">
            <w:pPr>
              <w:spacing w:after="0" w:line="240" w:lineRule="auto"/>
              <w:ind w:left="0" w:firstLine="0"/>
              <w:rPr>
                <w:rFonts w:ascii="Arial" w:hAnsi="Arial" w:cs="Arial"/>
                <w:sz w:val="20"/>
                <w:szCs w:val="20"/>
              </w:rPr>
            </w:pPr>
          </w:p>
        </w:tc>
        <w:tc>
          <w:tcPr>
            <w:tcW w:w="1793" w:type="dxa"/>
          </w:tcPr>
          <w:p w14:paraId="6F6FF8B7"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Housing Retrofit Data</w:t>
            </w:r>
          </w:p>
          <w:p w14:paraId="35A56836" w14:textId="77777777" w:rsidR="00D66B03" w:rsidRDefault="00D66B03" w:rsidP="007438EF">
            <w:pPr>
              <w:spacing w:after="0" w:line="240" w:lineRule="auto"/>
              <w:ind w:left="0" w:firstLine="0"/>
              <w:rPr>
                <w:rFonts w:ascii="Arial" w:hAnsi="Arial" w:cs="Arial"/>
                <w:b/>
                <w:bCs/>
                <w:sz w:val="20"/>
                <w:szCs w:val="20"/>
              </w:rPr>
            </w:pPr>
          </w:p>
          <w:p w14:paraId="259BB077" w14:textId="7A2020AE"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Data Controller:</w:t>
            </w:r>
          </w:p>
          <w:p w14:paraId="60CD9EB1"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Region Combined Authority</w:t>
            </w:r>
          </w:p>
          <w:p w14:paraId="4B4DE7DB" w14:textId="77777777" w:rsidR="00D66B03" w:rsidRPr="003255A8" w:rsidRDefault="00D66B03" w:rsidP="007438EF">
            <w:pPr>
              <w:spacing w:after="0" w:line="240" w:lineRule="auto"/>
              <w:ind w:left="0" w:firstLine="0"/>
              <w:rPr>
                <w:rFonts w:ascii="Arial" w:hAnsi="Arial" w:cs="Arial"/>
                <w:sz w:val="20"/>
                <w:szCs w:val="20"/>
              </w:rPr>
            </w:pPr>
          </w:p>
        </w:tc>
        <w:tc>
          <w:tcPr>
            <w:tcW w:w="3524" w:type="dxa"/>
          </w:tcPr>
          <w:p w14:paraId="06C4AA8F" w14:textId="77777777" w:rsidR="00D66B03" w:rsidRPr="003255A8"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t>UPRN level housing retrofit indicators.</w:t>
            </w:r>
          </w:p>
        </w:tc>
        <w:tc>
          <w:tcPr>
            <w:tcW w:w="2806" w:type="dxa"/>
          </w:tcPr>
          <w:p w14:paraId="41CFD5F0"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5D4F358C" w14:textId="77777777" w:rsidR="00D66B03" w:rsidRPr="00C94602" w:rsidRDefault="00D66B03" w:rsidP="007438EF">
            <w:pPr>
              <w:spacing w:after="0" w:line="240" w:lineRule="auto"/>
              <w:ind w:left="0" w:firstLine="0"/>
              <w:rPr>
                <w:rFonts w:ascii="Arial" w:hAnsi="Arial" w:cs="Arial"/>
                <w:b/>
                <w:sz w:val="20"/>
                <w:szCs w:val="20"/>
              </w:rPr>
            </w:pPr>
          </w:p>
          <w:p w14:paraId="42C62223"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4618703B" w14:textId="77777777" w:rsidR="00D66B03" w:rsidRPr="00C94602" w:rsidRDefault="00D66B03" w:rsidP="007438EF">
            <w:pPr>
              <w:spacing w:after="0" w:line="240" w:lineRule="auto"/>
              <w:ind w:left="0" w:firstLine="0"/>
              <w:rPr>
                <w:rFonts w:ascii="Arial" w:hAnsi="Arial" w:cs="Arial"/>
                <w:b/>
                <w:sz w:val="20"/>
                <w:szCs w:val="20"/>
              </w:rPr>
            </w:pPr>
          </w:p>
          <w:p w14:paraId="32966745"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4F0481C1" w14:textId="77777777" w:rsidR="00D66B03" w:rsidRPr="00C94602" w:rsidRDefault="00D66B03" w:rsidP="007438EF">
            <w:pPr>
              <w:spacing w:after="0" w:line="240" w:lineRule="auto"/>
              <w:ind w:left="0" w:firstLine="0"/>
              <w:rPr>
                <w:rFonts w:ascii="Arial" w:hAnsi="Arial" w:cs="Arial"/>
                <w:b/>
                <w:sz w:val="20"/>
                <w:szCs w:val="20"/>
              </w:rPr>
            </w:pPr>
          </w:p>
          <w:p w14:paraId="7AF2B216" w14:textId="77777777" w:rsidR="00D66B03"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4: Evaluation and Causality</w:t>
            </w:r>
          </w:p>
          <w:p w14:paraId="4BA6E230" w14:textId="77777777" w:rsidR="00D66B03" w:rsidRDefault="00D66B03" w:rsidP="007438EF">
            <w:pPr>
              <w:spacing w:after="0" w:line="240" w:lineRule="auto"/>
              <w:ind w:left="0" w:firstLine="0"/>
              <w:rPr>
                <w:rFonts w:ascii="Arial" w:hAnsi="Arial" w:cs="Arial"/>
                <w:sz w:val="20"/>
                <w:szCs w:val="20"/>
              </w:rPr>
            </w:pPr>
          </w:p>
          <w:p w14:paraId="5C40305D" w14:textId="77777777" w:rsidR="00D66B03" w:rsidRPr="007B43DC" w:rsidRDefault="00D66B03" w:rsidP="007438EF">
            <w:pPr>
              <w:spacing w:after="0" w:line="240" w:lineRule="auto"/>
              <w:ind w:left="0" w:firstLine="0"/>
              <w:rPr>
                <w:rFonts w:ascii="Arial" w:hAnsi="Arial" w:cs="Arial"/>
                <w:sz w:val="20"/>
                <w:szCs w:val="20"/>
              </w:rPr>
            </w:pPr>
          </w:p>
        </w:tc>
      </w:tr>
      <w:tr w:rsidR="00D66B03" w:rsidRPr="00080529" w14:paraId="7CED47A3" w14:textId="77777777" w:rsidTr="007438EF">
        <w:tc>
          <w:tcPr>
            <w:tcW w:w="893" w:type="dxa"/>
          </w:tcPr>
          <w:p w14:paraId="1365747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8.5</w:t>
            </w:r>
          </w:p>
        </w:tc>
        <w:tc>
          <w:tcPr>
            <w:tcW w:w="1793" w:type="dxa"/>
          </w:tcPr>
          <w:p w14:paraId="3630CBFF"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 xml:space="preserve">Liverpool Citizens </w:t>
            </w:r>
            <w:r>
              <w:rPr>
                <w:rFonts w:ascii="Arial" w:hAnsi="Arial" w:cs="Arial"/>
                <w:b/>
                <w:bCs/>
                <w:sz w:val="20"/>
                <w:szCs w:val="20"/>
              </w:rPr>
              <w:lastRenderedPageBreak/>
              <w:t>Support Scheme</w:t>
            </w:r>
          </w:p>
          <w:p w14:paraId="090ED147" w14:textId="77777777" w:rsidR="00D66B03" w:rsidRDefault="00D66B03" w:rsidP="007438EF">
            <w:pPr>
              <w:spacing w:after="0" w:line="240" w:lineRule="auto"/>
              <w:ind w:left="0" w:firstLine="0"/>
              <w:rPr>
                <w:rFonts w:ascii="Arial" w:hAnsi="Arial" w:cs="Arial"/>
                <w:b/>
                <w:bCs/>
                <w:sz w:val="20"/>
                <w:szCs w:val="20"/>
              </w:rPr>
            </w:pPr>
          </w:p>
          <w:p w14:paraId="187F49E4" w14:textId="347C20FB"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 xml:space="preserve">Data </w:t>
            </w:r>
            <w:r w:rsidR="00C22E3E">
              <w:rPr>
                <w:rFonts w:ascii="Arial" w:hAnsi="Arial" w:cs="Arial"/>
                <w:sz w:val="20"/>
                <w:szCs w:val="20"/>
              </w:rPr>
              <w:t>Controller:</w:t>
            </w:r>
          </w:p>
          <w:p w14:paraId="66427309" w14:textId="77777777" w:rsidR="00D66B03" w:rsidRPr="00863849"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Council</w:t>
            </w:r>
          </w:p>
        </w:tc>
        <w:tc>
          <w:tcPr>
            <w:tcW w:w="3524" w:type="dxa"/>
          </w:tcPr>
          <w:p w14:paraId="1E441DDA" w14:textId="77777777" w:rsidR="00D66B03" w:rsidRPr="00863849"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lastRenderedPageBreak/>
              <w:t>Liverpool Citizens Support Scheme data.</w:t>
            </w:r>
          </w:p>
        </w:tc>
        <w:tc>
          <w:tcPr>
            <w:tcW w:w="2806" w:type="dxa"/>
          </w:tcPr>
          <w:p w14:paraId="3639F82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68F1E6B4" w14:textId="77777777" w:rsidR="00D66B03" w:rsidRPr="00C94602" w:rsidRDefault="00D66B03" w:rsidP="007438EF">
            <w:pPr>
              <w:spacing w:after="0" w:line="240" w:lineRule="auto"/>
              <w:ind w:left="0" w:firstLine="0"/>
              <w:rPr>
                <w:rFonts w:ascii="Arial" w:hAnsi="Arial" w:cs="Arial"/>
                <w:b/>
                <w:sz w:val="20"/>
                <w:szCs w:val="20"/>
              </w:rPr>
            </w:pPr>
          </w:p>
          <w:p w14:paraId="232C6EDE"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lastRenderedPageBreak/>
              <w:t>Use Case 2: Predicting Outcomes and Population Stratification. Re-id for direct care purposes only</w:t>
            </w:r>
          </w:p>
          <w:p w14:paraId="7AA60E91" w14:textId="77777777" w:rsidR="00D66B03" w:rsidRPr="00C94602" w:rsidRDefault="00D66B03" w:rsidP="007438EF">
            <w:pPr>
              <w:spacing w:after="0" w:line="240" w:lineRule="auto"/>
              <w:ind w:left="0" w:firstLine="0"/>
              <w:rPr>
                <w:rFonts w:ascii="Arial" w:hAnsi="Arial" w:cs="Arial"/>
                <w:b/>
                <w:sz w:val="20"/>
                <w:szCs w:val="20"/>
              </w:rPr>
            </w:pPr>
          </w:p>
          <w:p w14:paraId="4F89BB4C"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71E33EBA" w14:textId="77777777" w:rsidR="00D66B03" w:rsidRPr="00C94602" w:rsidRDefault="00D66B03" w:rsidP="007438EF">
            <w:pPr>
              <w:spacing w:after="0" w:line="240" w:lineRule="auto"/>
              <w:ind w:left="0" w:firstLine="0"/>
              <w:rPr>
                <w:rFonts w:ascii="Arial" w:hAnsi="Arial" w:cs="Arial"/>
                <w:b/>
                <w:sz w:val="20"/>
                <w:szCs w:val="20"/>
              </w:rPr>
            </w:pPr>
          </w:p>
          <w:p w14:paraId="35EA69E5"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28340ABB" w14:textId="77777777" w:rsidTr="007438EF">
        <w:tc>
          <w:tcPr>
            <w:tcW w:w="893" w:type="dxa"/>
          </w:tcPr>
          <w:p w14:paraId="35E22310"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lastRenderedPageBreak/>
              <w:t>8.6</w:t>
            </w:r>
          </w:p>
        </w:tc>
        <w:tc>
          <w:tcPr>
            <w:tcW w:w="1793" w:type="dxa"/>
          </w:tcPr>
          <w:p w14:paraId="3F67F78D"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Other non-health datasets for linkage</w:t>
            </w:r>
          </w:p>
          <w:p w14:paraId="1290B4CA" w14:textId="77777777" w:rsidR="00D66B03" w:rsidRDefault="00D66B03" w:rsidP="007438EF">
            <w:pPr>
              <w:spacing w:after="0" w:line="240" w:lineRule="auto"/>
              <w:ind w:left="0" w:firstLine="0"/>
              <w:rPr>
                <w:rFonts w:ascii="Arial" w:hAnsi="Arial" w:cs="Arial"/>
                <w:b/>
                <w:bCs/>
                <w:sz w:val="20"/>
                <w:szCs w:val="20"/>
              </w:rPr>
            </w:pPr>
          </w:p>
          <w:p w14:paraId="547477AF" w14:textId="33642FE1"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 xml:space="preserve">Data </w:t>
            </w:r>
            <w:r w:rsidR="00C22E3E">
              <w:rPr>
                <w:rFonts w:ascii="Arial" w:hAnsi="Arial" w:cs="Arial"/>
                <w:sz w:val="20"/>
                <w:szCs w:val="20"/>
              </w:rPr>
              <w:t>controller:</w:t>
            </w:r>
          </w:p>
          <w:p w14:paraId="1320474C" w14:textId="77777777" w:rsidR="00D66B03" w:rsidRPr="005B48CB"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Council</w:t>
            </w:r>
          </w:p>
        </w:tc>
        <w:tc>
          <w:tcPr>
            <w:tcW w:w="3524" w:type="dxa"/>
          </w:tcPr>
          <w:p w14:paraId="585BF677" w14:textId="77777777" w:rsidR="00D66B03" w:rsidRDefault="00D66B03" w:rsidP="007438EF">
            <w:pPr>
              <w:pStyle w:val="ListParagraph"/>
              <w:numPr>
                <w:ilvl w:val="0"/>
                <w:numId w:val="43"/>
              </w:numPr>
              <w:spacing w:after="0" w:line="240" w:lineRule="auto"/>
              <w:rPr>
                <w:rFonts w:ascii="Arial" w:hAnsi="Arial" w:cs="Arial"/>
                <w:sz w:val="20"/>
                <w:szCs w:val="20"/>
              </w:rPr>
            </w:pPr>
            <w:r w:rsidRPr="005B48CB">
              <w:rPr>
                <w:rFonts w:ascii="Arial" w:hAnsi="Arial" w:cs="Arial"/>
                <w:sz w:val="20"/>
                <w:szCs w:val="20"/>
              </w:rPr>
              <w:t>Discretionary Housing Payments</w:t>
            </w:r>
          </w:p>
          <w:p w14:paraId="5B0B147C" w14:textId="77777777" w:rsidR="00D66B03" w:rsidRDefault="00D66B03" w:rsidP="007438EF">
            <w:pPr>
              <w:pStyle w:val="ListParagraph"/>
              <w:numPr>
                <w:ilvl w:val="0"/>
                <w:numId w:val="43"/>
              </w:numPr>
              <w:spacing w:after="0" w:line="240" w:lineRule="auto"/>
              <w:rPr>
                <w:rFonts w:ascii="Arial" w:hAnsi="Arial" w:cs="Arial"/>
                <w:sz w:val="20"/>
                <w:szCs w:val="20"/>
              </w:rPr>
            </w:pPr>
            <w:r w:rsidRPr="005B48CB">
              <w:rPr>
                <w:rFonts w:ascii="Arial" w:hAnsi="Arial" w:cs="Arial"/>
                <w:sz w:val="20"/>
                <w:szCs w:val="20"/>
              </w:rPr>
              <w:t>Benefits Maximisation</w:t>
            </w:r>
          </w:p>
        </w:tc>
        <w:tc>
          <w:tcPr>
            <w:tcW w:w="2806" w:type="dxa"/>
          </w:tcPr>
          <w:p w14:paraId="531DD06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39D10D2F" w14:textId="77777777" w:rsidR="00D66B03" w:rsidRPr="00C94602" w:rsidRDefault="00D66B03" w:rsidP="007438EF">
            <w:pPr>
              <w:spacing w:after="0" w:line="240" w:lineRule="auto"/>
              <w:ind w:left="0" w:firstLine="0"/>
              <w:rPr>
                <w:rFonts w:ascii="Arial" w:hAnsi="Arial" w:cs="Arial"/>
                <w:b/>
                <w:sz w:val="20"/>
                <w:szCs w:val="20"/>
              </w:rPr>
            </w:pPr>
          </w:p>
          <w:p w14:paraId="23F39107"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520F81EC" w14:textId="77777777" w:rsidR="00D66B03" w:rsidRPr="00C94602" w:rsidRDefault="00D66B03" w:rsidP="007438EF">
            <w:pPr>
              <w:spacing w:after="0" w:line="240" w:lineRule="auto"/>
              <w:ind w:left="0" w:firstLine="0"/>
              <w:rPr>
                <w:rFonts w:ascii="Arial" w:hAnsi="Arial" w:cs="Arial"/>
                <w:b/>
                <w:sz w:val="20"/>
                <w:szCs w:val="20"/>
              </w:rPr>
            </w:pPr>
          </w:p>
          <w:p w14:paraId="37F8266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45E63E4B" w14:textId="77777777" w:rsidR="00D66B03" w:rsidRPr="00C94602" w:rsidRDefault="00D66B03" w:rsidP="007438EF">
            <w:pPr>
              <w:spacing w:after="0" w:line="240" w:lineRule="auto"/>
              <w:ind w:left="0" w:firstLine="0"/>
              <w:rPr>
                <w:rFonts w:ascii="Arial" w:hAnsi="Arial" w:cs="Arial"/>
                <w:b/>
                <w:sz w:val="20"/>
                <w:szCs w:val="20"/>
              </w:rPr>
            </w:pPr>
          </w:p>
          <w:p w14:paraId="2CF0AD45"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4: Evaluation and Causality</w:t>
            </w:r>
          </w:p>
        </w:tc>
      </w:tr>
    </w:tbl>
    <w:p w14:paraId="6F8C7987" w14:textId="77777777" w:rsidR="00D66B03" w:rsidRDefault="00D66B03" w:rsidP="00D66B03">
      <w:pPr>
        <w:spacing w:after="0"/>
        <w:ind w:left="0" w:firstLine="0"/>
        <w:rPr>
          <w:rFonts w:ascii="Arial" w:hAnsi="Arial" w:cs="Arial"/>
          <w:sz w:val="20"/>
          <w:szCs w:val="20"/>
        </w:rPr>
      </w:pPr>
    </w:p>
    <w:p w14:paraId="68F96B63" w14:textId="77777777" w:rsidR="00D2671B" w:rsidRPr="00D85CCA" w:rsidRDefault="00D2671B" w:rsidP="0031578B">
      <w:pPr>
        <w:spacing w:after="0"/>
        <w:ind w:left="0" w:firstLine="0"/>
        <w:rPr>
          <w:rFonts w:ascii="Arial" w:hAnsi="Arial" w:cs="Arial"/>
          <w:sz w:val="20"/>
          <w:szCs w:val="20"/>
        </w:rPr>
      </w:pPr>
    </w:p>
    <w:sectPr w:rsidR="00D2671B" w:rsidRPr="00D85CCA" w:rsidSect="00D90B3C">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28EB6" w14:textId="77777777" w:rsidR="00AF6F2C" w:rsidRDefault="00AF6F2C" w:rsidP="00B6799F">
      <w:pPr>
        <w:spacing w:after="0" w:line="240" w:lineRule="auto"/>
      </w:pPr>
      <w:r>
        <w:separator/>
      </w:r>
    </w:p>
  </w:endnote>
  <w:endnote w:type="continuationSeparator" w:id="0">
    <w:p w14:paraId="661CF19E" w14:textId="77777777" w:rsidR="00AF6F2C" w:rsidRDefault="00AF6F2C" w:rsidP="00B6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B78F" w14:textId="38CA7FE1" w:rsidR="008D4662" w:rsidRDefault="008D4662" w:rsidP="00A33F7E">
    <w:pPr>
      <w:pStyle w:val="Footer"/>
      <w:jc w:val="both"/>
      <w:rPr>
        <w:rFonts w:ascii="Arial" w:eastAsia="Times New Roman" w:hAnsi="Arial" w:cs="Arial"/>
        <w:noProof/>
        <w:sz w:val="18"/>
        <w:szCs w:val="18"/>
      </w:rPr>
    </w:pPr>
    <w:r>
      <w:rPr>
        <w:rFonts w:ascii="Arial" w:hAnsi="Arial" w:cs="Arial"/>
        <w:noProof/>
        <w:sz w:val="18"/>
        <w:szCs w:val="18"/>
      </w:rPr>
      <w:t xml:space="preserve">C&amp;M HCP: </w:t>
    </w:r>
    <w:r w:rsidRPr="003E5783">
      <w:rPr>
        <w:rFonts w:ascii="Arial" w:eastAsia="Times New Roman" w:hAnsi="Arial" w:cs="Arial"/>
        <w:noProof/>
        <w:sz w:val="18"/>
        <w:szCs w:val="18"/>
      </w:rPr>
      <w:t>Tier</w:t>
    </w:r>
    <w:r>
      <w:rPr>
        <w:rFonts w:ascii="Arial" w:eastAsia="Times New Roman" w:hAnsi="Arial" w:cs="Arial"/>
        <w:noProof/>
        <w:sz w:val="18"/>
        <w:szCs w:val="18"/>
      </w:rPr>
      <w:t xml:space="preserve"> Two Data Sharing Agreement: </w:t>
    </w:r>
    <w:r w:rsidRPr="009F423E">
      <w:rPr>
        <w:rFonts w:ascii="Arial" w:eastAsia="Times New Roman" w:hAnsi="Arial" w:cs="Arial"/>
        <w:noProof/>
        <w:sz w:val="18"/>
        <w:szCs w:val="18"/>
      </w:rPr>
      <w:t>Workstream:</w:t>
    </w:r>
    <w:r>
      <w:rPr>
        <w:rFonts w:ascii="Arial" w:eastAsia="Times New Roman" w:hAnsi="Arial" w:cs="Arial"/>
        <w:noProof/>
        <w:sz w:val="18"/>
        <w:szCs w:val="18"/>
      </w:rPr>
      <w:t xml:space="preserve"> CIPHA Population Health </w:t>
    </w:r>
    <w:r w:rsidR="00A33F7E">
      <w:rPr>
        <w:rFonts w:ascii="Arial" w:eastAsia="Times New Roman" w:hAnsi="Arial" w:cs="Arial"/>
        <w:noProof/>
        <w:sz w:val="18"/>
        <w:szCs w:val="18"/>
      </w:rPr>
      <w:t>August</w:t>
    </w:r>
    <w:r w:rsidR="00875715">
      <w:rPr>
        <w:rFonts w:ascii="Arial" w:eastAsia="Times New Roman" w:hAnsi="Arial" w:cs="Arial"/>
        <w:noProof/>
        <w:sz w:val="18"/>
        <w:szCs w:val="18"/>
      </w:rPr>
      <w:t xml:space="preserve"> 202</w:t>
    </w:r>
    <w:r w:rsidR="00A33F7E">
      <w:rPr>
        <w:rFonts w:ascii="Arial" w:eastAsia="Times New Roman" w:hAnsi="Arial" w:cs="Arial"/>
        <w:noProof/>
        <w:sz w:val="18"/>
        <w:szCs w:val="18"/>
      </w:rPr>
      <w:t>5</w:t>
    </w:r>
  </w:p>
  <w:p w14:paraId="6478D24E" w14:textId="77777777" w:rsidR="00A33F7E" w:rsidRDefault="00A33F7E" w:rsidP="00A33F7E">
    <w:pPr>
      <w:pStyle w:val="Footer"/>
      <w:tabs>
        <w:tab w:val="clear" w:pos="4513"/>
        <w:tab w:val="clear" w:pos="9026"/>
        <w:tab w:val="center" w:pos="4153"/>
        <w:tab w:val="right" w:pos="8306"/>
      </w:tabs>
      <w:jc w:val="right"/>
      <w:rPr>
        <w:rFonts w:ascii="Arial" w:eastAsia="Times New Roman" w:hAnsi="Arial" w:cs="Arial"/>
        <w:noProof/>
        <w:sz w:val="18"/>
        <w:szCs w:val="18"/>
      </w:rPr>
    </w:pPr>
  </w:p>
  <w:p w14:paraId="52E2499C" w14:textId="25EBDC8D" w:rsidR="008D4662" w:rsidRPr="003E5783" w:rsidRDefault="008D4662" w:rsidP="00A33F7E">
    <w:pPr>
      <w:pStyle w:val="Footer"/>
      <w:tabs>
        <w:tab w:val="clear" w:pos="4513"/>
        <w:tab w:val="clear" w:pos="9026"/>
        <w:tab w:val="center" w:pos="4153"/>
        <w:tab w:val="right" w:pos="8306"/>
      </w:tabs>
      <w:jc w:val="right"/>
      <w:rPr>
        <w:rFonts w:ascii="Arial" w:eastAsia="Times New Roman" w:hAnsi="Arial" w:cs="Arial"/>
        <w:noProof/>
        <w:sz w:val="18"/>
        <w:szCs w:val="18"/>
      </w:rPr>
    </w:pPr>
    <w:r w:rsidRPr="003E5783">
      <w:rPr>
        <w:rFonts w:ascii="Arial" w:eastAsia="Times New Roman" w:hAnsi="Arial" w:cs="Arial"/>
        <w:noProof/>
        <w:sz w:val="18"/>
        <w:szCs w:val="18"/>
      </w:rPr>
      <w:t xml:space="preserve">Page </w:t>
    </w:r>
    <w:r w:rsidRPr="003E5783">
      <w:rPr>
        <w:rFonts w:ascii="Arial" w:eastAsia="Times New Roman" w:hAnsi="Arial" w:cs="Arial"/>
        <w:noProof/>
        <w:sz w:val="18"/>
        <w:szCs w:val="18"/>
      </w:rPr>
      <w:fldChar w:fldCharType="begin"/>
    </w:r>
    <w:r w:rsidRPr="003E5783">
      <w:rPr>
        <w:rFonts w:ascii="Arial" w:eastAsia="Times New Roman" w:hAnsi="Arial" w:cs="Arial"/>
        <w:noProof/>
        <w:sz w:val="18"/>
        <w:szCs w:val="18"/>
      </w:rPr>
      <w:instrText xml:space="preserve"> PAGE </w:instrText>
    </w:r>
    <w:r w:rsidRPr="003E5783">
      <w:rPr>
        <w:rFonts w:ascii="Arial" w:eastAsia="Times New Roman" w:hAnsi="Arial" w:cs="Arial"/>
        <w:noProof/>
        <w:sz w:val="18"/>
        <w:szCs w:val="18"/>
      </w:rPr>
      <w:fldChar w:fldCharType="separate"/>
    </w:r>
    <w:r>
      <w:rPr>
        <w:rFonts w:ascii="Arial" w:eastAsia="Times New Roman" w:hAnsi="Arial" w:cs="Arial"/>
        <w:noProof/>
        <w:sz w:val="18"/>
        <w:szCs w:val="18"/>
      </w:rPr>
      <w:t>1</w:t>
    </w:r>
    <w:r w:rsidRPr="003E5783">
      <w:rPr>
        <w:rFonts w:ascii="Arial" w:eastAsia="Times New Roman" w:hAnsi="Arial" w:cs="Arial"/>
        <w:noProof/>
        <w:sz w:val="18"/>
        <w:szCs w:val="18"/>
      </w:rPr>
      <w:fldChar w:fldCharType="end"/>
    </w:r>
    <w:r w:rsidRPr="003E5783">
      <w:rPr>
        <w:rFonts w:ascii="Arial" w:eastAsia="Times New Roman" w:hAnsi="Arial" w:cs="Arial"/>
        <w:noProof/>
        <w:sz w:val="18"/>
        <w:szCs w:val="18"/>
      </w:rPr>
      <w:t xml:space="preserve"> of </w:t>
    </w:r>
    <w:r w:rsidRPr="003E5783">
      <w:rPr>
        <w:rFonts w:ascii="Arial" w:eastAsia="Times New Roman" w:hAnsi="Arial" w:cs="Arial"/>
        <w:noProof/>
        <w:sz w:val="18"/>
        <w:szCs w:val="18"/>
      </w:rPr>
      <w:fldChar w:fldCharType="begin"/>
    </w:r>
    <w:r w:rsidRPr="003E5783">
      <w:rPr>
        <w:rFonts w:ascii="Arial" w:eastAsia="Times New Roman" w:hAnsi="Arial" w:cs="Arial"/>
        <w:noProof/>
        <w:sz w:val="18"/>
        <w:szCs w:val="18"/>
      </w:rPr>
      <w:instrText xml:space="preserve"> NUMPAGES  </w:instrText>
    </w:r>
    <w:r w:rsidRPr="003E5783">
      <w:rPr>
        <w:rFonts w:ascii="Arial" w:eastAsia="Times New Roman" w:hAnsi="Arial" w:cs="Arial"/>
        <w:noProof/>
        <w:sz w:val="18"/>
        <w:szCs w:val="18"/>
      </w:rPr>
      <w:fldChar w:fldCharType="separate"/>
    </w:r>
    <w:r>
      <w:rPr>
        <w:rFonts w:ascii="Arial" w:eastAsia="Times New Roman" w:hAnsi="Arial" w:cs="Arial"/>
        <w:noProof/>
        <w:sz w:val="18"/>
        <w:szCs w:val="18"/>
      </w:rPr>
      <w:t>38</w:t>
    </w:r>
    <w:r w:rsidRPr="003E5783">
      <w:rPr>
        <w:rFonts w:ascii="Arial" w:eastAsia="Times New Roman"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01AE8" w14:textId="77777777" w:rsidR="00AF6F2C" w:rsidRDefault="00AF6F2C" w:rsidP="00B6799F">
      <w:pPr>
        <w:spacing w:after="0" w:line="240" w:lineRule="auto"/>
      </w:pPr>
      <w:r>
        <w:separator/>
      </w:r>
    </w:p>
  </w:footnote>
  <w:footnote w:type="continuationSeparator" w:id="0">
    <w:p w14:paraId="469794A4" w14:textId="77777777" w:rsidR="00AF6F2C" w:rsidRDefault="00AF6F2C" w:rsidP="00B67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81C7" w14:textId="7D5AAC90" w:rsidR="008D4662" w:rsidRDefault="008D4662">
    <w:pPr>
      <w:pStyle w:val="Header"/>
    </w:pPr>
    <w:r>
      <w:rPr>
        <w:noProof/>
        <w:lang w:eastAsia="en-GB"/>
      </w:rPr>
      <mc:AlternateContent>
        <mc:Choice Requires="wps">
          <w:drawing>
            <wp:anchor distT="0" distB="0" distL="114300" distR="114300" simplePos="0" relativeHeight="251658752" behindDoc="1" locked="0" layoutInCell="0" allowOverlap="1" wp14:anchorId="07418387" wp14:editId="775F7DCC">
              <wp:simplePos x="0" y="0"/>
              <wp:positionH relativeFrom="margin">
                <wp:align>center</wp:align>
              </wp:positionH>
              <wp:positionV relativeFrom="margin">
                <wp:align>center</wp:align>
              </wp:positionV>
              <wp:extent cx="4090670" cy="1861820"/>
              <wp:effectExtent l="0" t="1028700" r="0" b="70993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90670" cy="1861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F5149" w14:textId="77777777" w:rsidR="008D4662" w:rsidRDefault="008D4662" w:rsidP="002B1D2E">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418387" id="_x0000_t202" coordsize="21600,21600" o:spt="202" path="m,l,21600r21600,l21600,xe">
              <v:stroke joinstyle="miter"/>
              <v:path gradientshapeok="t" o:connecttype="rect"/>
            </v:shapetype>
            <v:shape id="WordArt 6" o:spid="_x0000_s1026" type="#_x0000_t202" style="position:absolute;left:0;text-align:left;margin-left:0;margin-top:0;width:322.1pt;height:146.6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" o:allowincell="f" filled="f" stroked="f">
              <v:stroke joinstyle="round"/>
              <o:lock v:ext="edit" shapetype="t"/>
              <v:textbox style="mso-fit-shape-to-text:t">
                <w:txbxContent>
                  <w:p w14:paraId="2D9F5149" w14:textId="77777777" w:rsidR="008D4662" w:rsidRDefault="008D4662" w:rsidP="002B1D2E">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6704" behindDoc="1" locked="0" layoutInCell="0" allowOverlap="1" wp14:anchorId="2569FE50" wp14:editId="6E4DF8A2">
              <wp:simplePos x="0" y="0"/>
              <wp:positionH relativeFrom="margin">
                <wp:align>center</wp:align>
              </wp:positionH>
              <wp:positionV relativeFrom="margin">
                <wp:align>center</wp:align>
              </wp:positionV>
              <wp:extent cx="5752465" cy="2875915"/>
              <wp:effectExtent l="0" t="1381125" r="0" b="91503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11BC6E" w14:textId="77777777" w:rsidR="008D4662" w:rsidRDefault="008D4662" w:rsidP="0025599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69FE50" id="WordArt 3" o:spid="_x0000_s1027" type="#_x0000_t202" style="position:absolute;left:0;text-align:left;margin-left:0;margin-top:0;width:452.95pt;height:22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b69w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" o:allowincell="f" filled="f" stroked="f">
              <v:stroke joinstyle="round"/>
              <o:lock v:ext="edit" shapetype="t"/>
              <v:textbox style="mso-fit-shape-to-text:t">
                <w:txbxContent>
                  <w:p w14:paraId="5A11BC6E" w14:textId="77777777" w:rsidR="008D4662" w:rsidRDefault="008D4662" w:rsidP="0025599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4656" behindDoc="1" locked="0" layoutInCell="0" allowOverlap="1" wp14:anchorId="40485A2F" wp14:editId="32B89651">
              <wp:simplePos x="0" y="0"/>
              <wp:positionH relativeFrom="margin">
                <wp:align>center</wp:align>
              </wp:positionH>
              <wp:positionV relativeFrom="margin">
                <wp:align>center</wp:align>
              </wp:positionV>
              <wp:extent cx="5752465" cy="2875915"/>
              <wp:effectExtent l="0" t="1381125" r="0" b="9150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CD676" w14:textId="77777777" w:rsidR="008D4662" w:rsidRDefault="008D4662" w:rsidP="00E10D4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485A2F" id="Text Box 4" o:spid="_x0000_s1028" type="#_x0000_t202" style="position:absolute;left:0;text-align:left;margin-left:0;margin-top:0;width:452.95pt;height:226.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Ua+A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" o:allowincell="f" filled="f" stroked="f">
              <v:stroke joinstyle="round"/>
              <o:lock v:ext="edit" shapetype="t"/>
              <v:textbox style="mso-fit-shape-to-text:t">
                <w:txbxContent>
                  <w:p w14:paraId="649CD676" w14:textId="77777777" w:rsidR="008D4662" w:rsidRDefault="008D4662" w:rsidP="00E10D4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4" w:type="dxa"/>
      <w:tblInd w:w="-856" w:type="dxa"/>
      <w:tblLook w:val="04A0" w:firstRow="1" w:lastRow="0" w:firstColumn="1" w:lastColumn="0" w:noHBand="0" w:noVBand="1"/>
    </w:tblPr>
    <w:tblGrid>
      <w:gridCol w:w="2978"/>
      <w:gridCol w:w="2481"/>
      <w:gridCol w:w="2250"/>
      <w:gridCol w:w="3065"/>
    </w:tblGrid>
    <w:tr w:rsidR="004B174E" w14:paraId="477DB740" w14:textId="77777777" w:rsidTr="000E4DCD">
      <w:tc>
        <w:tcPr>
          <w:tcW w:w="2978" w:type="dxa"/>
        </w:tcPr>
        <w:p w14:paraId="15CF1E0B" w14:textId="77777777" w:rsidR="004B174E" w:rsidRPr="00894E9B" w:rsidRDefault="004B174E" w:rsidP="004B174E">
          <w:pPr>
            <w:pStyle w:val="Title"/>
            <w:ind w:left="0" w:firstLine="0"/>
            <w:jc w:val="center"/>
            <w:rPr>
              <w:rFonts w:ascii="Arial" w:hAnsi="Arial" w:cs="Arial"/>
              <w:sz w:val="28"/>
              <w:szCs w:val="28"/>
            </w:rPr>
          </w:pPr>
          <w:r w:rsidRPr="00894E9B">
            <w:rPr>
              <w:rFonts w:ascii="Arial" w:eastAsia="Arial" w:hAnsi="Arial" w:cs="Arial"/>
              <w:noProof/>
              <w:sz w:val="28"/>
              <w:szCs w:val="28"/>
              <w:lang w:bidi="en-GB"/>
            </w:rPr>
            <w:drawing>
              <wp:inline distT="0" distB="0" distL="0" distR="0" wp14:anchorId="3CEBE3EC" wp14:editId="4093AE20">
                <wp:extent cx="1375966" cy="695246"/>
                <wp:effectExtent l="0" t="0" r="0" b="0"/>
                <wp:docPr id="1638910314" name="Picture 16389103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4539" cy="704631"/>
                        </a:xfrm>
                        <a:prstGeom prst="rect">
                          <a:avLst/>
                        </a:prstGeom>
                        <a:noFill/>
                        <a:ln>
                          <a:noFill/>
                        </a:ln>
                      </pic:spPr>
                    </pic:pic>
                  </a:graphicData>
                </a:graphic>
              </wp:inline>
            </w:drawing>
          </w:r>
        </w:p>
      </w:tc>
      <w:tc>
        <w:tcPr>
          <w:tcW w:w="2481" w:type="dxa"/>
        </w:tcPr>
        <w:p w14:paraId="45C041CB" w14:textId="77777777" w:rsidR="004B174E" w:rsidRPr="00894E9B" w:rsidRDefault="004B174E" w:rsidP="004B174E">
          <w:pPr>
            <w:pStyle w:val="Title"/>
            <w:ind w:left="0" w:firstLine="0"/>
            <w:jc w:val="center"/>
            <w:rPr>
              <w:rFonts w:ascii="Arial" w:hAnsi="Arial" w:cs="Arial"/>
              <w:sz w:val="28"/>
              <w:szCs w:val="28"/>
            </w:rPr>
          </w:pPr>
          <w:r>
            <w:rPr>
              <w:noProof/>
            </w:rPr>
            <w:drawing>
              <wp:anchor distT="0" distB="0" distL="114300" distR="114300" simplePos="0" relativeHeight="251661824" behindDoc="0" locked="0" layoutInCell="1" allowOverlap="1" wp14:anchorId="7C8BCFD9" wp14:editId="1AB1A9F3">
                <wp:simplePos x="0" y="0"/>
                <wp:positionH relativeFrom="column">
                  <wp:posOffset>20320</wp:posOffset>
                </wp:positionH>
                <wp:positionV relativeFrom="paragraph">
                  <wp:posOffset>48958</wp:posOffset>
                </wp:positionV>
                <wp:extent cx="809625" cy="714375"/>
                <wp:effectExtent l="0" t="0" r="9525" b="9525"/>
                <wp:wrapSquare wrapText="bothSides"/>
                <wp:docPr id="891692424"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3475" name="Picture 6"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dxa"/>
        </w:tcPr>
        <w:p w14:paraId="7BA8F29E" w14:textId="77777777" w:rsidR="004B174E" w:rsidRPr="00894E9B" w:rsidRDefault="004B174E" w:rsidP="004B174E">
          <w:pPr>
            <w:pStyle w:val="Title"/>
            <w:ind w:left="0" w:firstLine="0"/>
            <w:jc w:val="center"/>
            <w:rPr>
              <w:rFonts w:ascii="Arial" w:hAnsi="Arial" w:cs="Arial"/>
              <w:sz w:val="28"/>
              <w:szCs w:val="28"/>
            </w:rPr>
          </w:pPr>
          <w:r w:rsidRPr="00A10B40">
            <w:rPr>
              <w:rFonts w:eastAsia="Arial" w:cs="Arial"/>
              <w:noProof/>
              <w:sz w:val="20"/>
              <w:lang w:bidi="en-GB"/>
            </w:rPr>
            <w:drawing>
              <wp:inline distT="0" distB="0" distL="0" distR="0" wp14:anchorId="2CD19B55" wp14:editId="0040CD5F">
                <wp:extent cx="1231265" cy="737870"/>
                <wp:effectExtent l="0" t="0" r="6985" b="5080"/>
                <wp:docPr id="1157562571" name="Picture 115756257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ign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tc>
      <w:tc>
        <w:tcPr>
          <w:tcW w:w="3065" w:type="dxa"/>
        </w:tcPr>
        <w:p w14:paraId="1B708A7E" w14:textId="77777777" w:rsidR="004B174E" w:rsidRPr="00894E9B" w:rsidRDefault="004B174E" w:rsidP="004B174E">
          <w:pPr>
            <w:pStyle w:val="Title"/>
            <w:ind w:left="0" w:firstLine="0"/>
            <w:jc w:val="center"/>
            <w:rPr>
              <w:rFonts w:ascii="Arial" w:hAnsi="Arial" w:cs="Arial"/>
              <w:sz w:val="28"/>
              <w:szCs w:val="28"/>
            </w:rPr>
          </w:pPr>
          <w:r w:rsidRPr="00A10B40">
            <w:rPr>
              <w:rFonts w:eastAsia="Arial" w:cs="Arial"/>
              <w:noProof/>
              <w:lang w:bidi="en-GB"/>
            </w:rPr>
            <w:drawing>
              <wp:anchor distT="0" distB="0" distL="0" distR="0" simplePos="0" relativeHeight="251660800" behindDoc="1" locked="0" layoutInCell="1" allowOverlap="1" wp14:anchorId="51135F8C" wp14:editId="6F4553E0">
                <wp:simplePos x="0" y="0"/>
                <wp:positionH relativeFrom="page">
                  <wp:posOffset>182943</wp:posOffset>
                </wp:positionH>
                <wp:positionV relativeFrom="page">
                  <wp:posOffset>128270</wp:posOffset>
                </wp:positionV>
                <wp:extent cx="1699895" cy="362585"/>
                <wp:effectExtent l="0" t="0" r="0" b="0"/>
                <wp:wrapNone/>
                <wp:docPr id="1836000306"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descr="A close up of a sign&#10;&#10;Description automatically generated"/>
                        <pic:cNvPicPr/>
                      </pic:nvPicPr>
                      <pic:blipFill>
                        <a:blip r:embed="rId4" cstate="print"/>
                        <a:stretch>
                          <a:fillRect/>
                        </a:stretch>
                      </pic:blipFill>
                      <pic:spPr>
                        <a:xfrm>
                          <a:off x="0" y="0"/>
                          <a:ext cx="1699895" cy="362585"/>
                        </a:xfrm>
                        <a:prstGeom prst="rect">
                          <a:avLst/>
                        </a:prstGeom>
                      </pic:spPr>
                    </pic:pic>
                  </a:graphicData>
                </a:graphic>
                <wp14:sizeRelH relativeFrom="margin">
                  <wp14:pctWidth>0</wp14:pctWidth>
                </wp14:sizeRelH>
                <wp14:sizeRelV relativeFrom="margin">
                  <wp14:pctHeight>0</wp14:pctHeight>
                </wp14:sizeRelV>
              </wp:anchor>
            </w:drawing>
          </w:r>
        </w:p>
      </w:tc>
    </w:tr>
  </w:tbl>
  <w:p w14:paraId="76B9C03C" w14:textId="1A9AF911" w:rsidR="008D4662" w:rsidRPr="002A479B" w:rsidRDefault="008D4662" w:rsidP="003A229D">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6863"/>
    <w:multiLevelType w:val="hybridMultilevel"/>
    <w:tmpl w:val="E7EE3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A0F59"/>
    <w:multiLevelType w:val="multilevel"/>
    <w:tmpl w:val="F5D0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C16F9"/>
    <w:multiLevelType w:val="hybridMultilevel"/>
    <w:tmpl w:val="2728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56368"/>
    <w:multiLevelType w:val="hybridMultilevel"/>
    <w:tmpl w:val="A5A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A00BF"/>
    <w:multiLevelType w:val="hybridMultilevel"/>
    <w:tmpl w:val="96B88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673882"/>
    <w:multiLevelType w:val="hybridMultilevel"/>
    <w:tmpl w:val="32C88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0827ED"/>
    <w:multiLevelType w:val="hybridMultilevel"/>
    <w:tmpl w:val="125A6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6E5B2A"/>
    <w:multiLevelType w:val="multilevel"/>
    <w:tmpl w:val="6374BA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1710A8"/>
    <w:multiLevelType w:val="hybridMultilevel"/>
    <w:tmpl w:val="9D3204A0"/>
    <w:lvl w:ilvl="0" w:tplc="AAC26492">
      <w:start w:val="1"/>
      <w:numFmt w:val="bullet"/>
      <w:lvlText w:val="o"/>
      <w:lvlJc w:val="left"/>
      <w:pPr>
        <w:ind w:left="1134" w:hanging="77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AD0564"/>
    <w:multiLevelType w:val="hybridMultilevel"/>
    <w:tmpl w:val="1108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92F45"/>
    <w:multiLevelType w:val="hybridMultilevel"/>
    <w:tmpl w:val="5A8AC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404751"/>
    <w:multiLevelType w:val="hybridMultilevel"/>
    <w:tmpl w:val="609A7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5C0017"/>
    <w:multiLevelType w:val="hybridMultilevel"/>
    <w:tmpl w:val="2398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D43A9"/>
    <w:multiLevelType w:val="hybridMultilevel"/>
    <w:tmpl w:val="C464E4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AA118D7"/>
    <w:multiLevelType w:val="hybridMultilevel"/>
    <w:tmpl w:val="6F64B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60616"/>
    <w:multiLevelType w:val="hybridMultilevel"/>
    <w:tmpl w:val="8474B6D6"/>
    <w:lvl w:ilvl="0" w:tplc="E03632B6">
      <w:start w:val="1"/>
      <w:numFmt w:val="bullet"/>
      <w:pStyle w:val="Indented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start w:val="1"/>
      <w:numFmt w:val="bullet"/>
      <w:lvlText w:val=""/>
      <w:lvlJc w:val="left"/>
      <w:pPr>
        <w:ind w:left="2378" w:hanging="360"/>
      </w:pPr>
      <w:rPr>
        <w:rFonts w:ascii="Wingdings" w:hAnsi="Wingdings" w:hint="default"/>
      </w:rPr>
    </w:lvl>
    <w:lvl w:ilvl="3" w:tplc="08090001">
      <w:start w:val="1"/>
      <w:numFmt w:val="bullet"/>
      <w:lvlText w:val=""/>
      <w:lvlJc w:val="left"/>
      <w:pPr>
        <w:ind w:left="3098" w:hanging="360"/>
      </w:pPr>
      <w:rPr>
        <w:rFonts w:ascii="Symbol" w:hAnsi="Symbol" w:hint="default"/>
      </w:rPr>
    </w:lvl>
    <w:lvl w:ilvl="4" w:tplc="08090003">
      <w:start w:val="1"/>
      <w:numFmt w:val="bullet"/>
      <w:lvlText w:val="o"/>
      <w:lvlJc w:val="left"/>
      <w:pPr>
        <w:ind w:left="3818" w:hanging="360"/>
      </w:pPr>
      <w:rPr>
        <w:rFonts w:ascii="Courier New" w:hAnsi="Courier New" w:cs="Courier New" w:hint="default"/>
      </w:rPr>
    </w:lvl>
    <w:lvl w:ilvl="5" w:tplc="08090005">
      <w:start w:val="1"/>
      <w:numFmt w:val="bullet"/>
      <w:lvlText w:val=""/>
      <w:lvlJc w:val="left"/>
      <w:pPr>
        <w:ind w:left="4538" w:hanging="360"/>
      </w:pPr>
      <w:rPr>
        <w:rFonts w:ascii="Wingdings" w:hAnsi="Wingdings" w:hint="default"/>
      </w:rPr>
    </w:lvl>
    <w:lvl w:ilvl="6" w:tplc="08090001">
      <w:start w:val="1"/>
      <w:numFmt w:val="bullet"/>
      <w:lvlText w:val=""/>
      <w:lvlJc w:val="left"/>
      <w:pPr>
        <w:ind w:left="5258" w:hanging="360"/>
      </w:pPr>
      <w:rPr>
        <w:rFonts w:ascii="Symbol" w:hAnsi="Symbol" w:hint="default"/>
      </w:rPr>
    </w:lvl>
    <w:lvl w:ilvl="7" w:tplc="08090003">
      <w:start w:val="1"/>
      <w:numFmt w:val="bullet"/>
      <w:lvlText w:val="o"/>
      <w:lvlJc w:val="left"/>
      <w:pPr>
        <w:ind w:left="5978" w:hanging="360"/>
      </w:pPr>
      <w:rPr>
        <w:rFonts w:ascii="Courier New" w:hAnsi="Courier New" w:cs="Courier New" w:hint="default"/>
      </w:rPr>
    </w:lvl>
    <w:lvl w:ilvl="8" w:tplc="08090005">
      <w:start w:val="1"/>
      <w:numFmt w:val="bullet"/>
      <w:lvlText w:val=""/>
      <w:lvlJc w:val="left"/>
      <w:pPr>
        <w:ind w:left="6698" w:hanging="360"/>
      </w:pPr>
      <w:rPr>
        <w:rFonts w:ascii="Wingdings" w:hAnsi="Wingdings" w:hint="default"/>
      </w:rPr>
    </w:lvl>
  </w:abstractNum>
  <w:abstractNum w:abstractNumId="16" w15:restartNumberingAfterBreak="0">
    <w:nsid w:val="35704710"/>
    <w:multiLevelType w:val="hybridMultilevel"/>
    <w:tmpl w:val="06AC37B8"/>
    <w:lvl w:ilvl="0" w:tplc="63182F34">
      <w:numFmt w:val="bullet"/>
      <w:lvlText w:val="•"/>
      <w:lvlJc w:val="left"/>
      <w:pPr>
        <w:ind w:left="723" w:hanging="44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2D527E"/>
    <w:multiLevelType w:val="hybridMultilevel"/>
    <w:tmpl w:val="CD944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DF7D6D"/>
    <w:multiLevelType w:val="multilevel"/>
    <w:tmpl w:val="FFAAB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96110"/>
    <w:multiLevelType w:val="hybridMultilevel"/>
    <w:tmpl w:val="8E18A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C04C97"/>
    <w:multiLevelType w:val="hybridMultilevel"/>
    <w:tmpl w:val="0D8AA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C01FDE"/>
    <w:multiLevelType w:val="hybridMultilevel"/>
    <w:tmpl w:val="7CFC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324D2"/>
    <w:multiLevelType w:val="hybridMultilevel"/>
    <w:tmpl w:val="FA66B842"/>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F4252E"/>
    <w:multiLevelType w:val="hybridMultilevel"/>
    <w:tmpl w:val="1F60266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D17C4C"/>
    <w:multiLevelType w:val="hybridMultilevel"/>
    <w:tmpl w:val="6A12CB0A"/>
    <w:lvl w:ilvl="0" w:tplc="E5B4D4BC">
      <w:numFmt w:val="bullet"/>
      <w:lvlText w:val="•"/>
      <w:lvlJc w:val="left"/>
      <w:pPr>
        <w:ind w:left="830" w:hanging="440"/>
      </w:pPr>
      <w:rPr>
        <w:rFonts w:ascii="Calibri" w:eastAsia="Calibri" w:hAnsi="Calibri" w:cs="Calibri" w:hint="default"/>
        <w:w w:val="100"/>
        <w:sz w:val="22"/>
        <w:szCs w:val="22"/>
        <w:lang w:val="en-GB" w:eastAsia="en-GB" w:bidi="en-GB"/>
      </w:rPr>
    </w:lvl>
    <w:lvl w:ilvl="1" w:tplc="C4CC7B30">
      <w:numFmt w:val="bullet"/>
      <w:lvlText w:val="•"/>
      <w:lvlJc w:val="left"/>
      <w:pPr>
        <w:ind w:left="1556" w:hanging="440"/>
      </w:pPr>
      <w:rPr>
        <w:rFonts w:hint="default"/>
        <w:lang w:val="en-GB" w:eastAsia="en-GB" w:bidi="en-GB"/>
      </w:rPr>
    </w:lvl>
    <w:lvl w:ilvl="2" w:tplc="7AA6BF64">
      <w:numFmt w:val="bullet"/>
      <w:lvlText w:val="•"/>
      <w:lvlJc w:val="left"/>
      <w:pPr>
        <w:ind w:left="2273" w:hanging="440"/>
      </w:pPr>
      <w:rPr>
        <w:rFonts w:hint="default"/>
        <w:lang w:val="en-GB" w:eastAsia="en-GB" w:bidi="en-GB"/>
      </w:rPr>
    </w:lvl>
    <w:lvl w:ilvl="3" w:tplc="F57AE6A0">
      <w:numFmt w:val="bullet"/>
      <w:lvlText w:val="•"/>
      <w:lvlJc w:val="left"/>
      <w:pPr>
        <w:ind w:left="2989" w:hanging="440"/>
      </w:pPr>
      <w:rPr>
        <w:rFonts w:hint="default"/>
        <w:lang w:val="en-GB" w:eastAsia="en-GB" w:bidi="en-GB"/>
      </w:rPr>
    </w:lvl>
    <w:lvl w:ilvl="4" w:tplc="16D2B3CE">
      <w:numFmt w:val="bullet"/>
      <w:lvlText w:val="•"/>
      <w:lvlJc w:val="left"/>
      <w:pPr>
        <w:ind w:left="3706" w:hanging="440"/>
      </w:pPr>
      <w:rPr>
        <w:rFonts w:hint="default"/>
        <w:lang w:val="en-GB" w:eastAsia="en-GB" w:bidi="en-GB"/>
      </w:rPr>
    </w:lvl>
    <w:lvl w:ilvl="5" w:tplc="9B3CE510">
      <w:numFmt w:val="bullet"/>
      <w:lvlText w:val="•"/>
      <w:lvlJc w:val="left"/>
      <w:pPr>
        <w:ind w:left="4423" w:hanging="440"/>
      </w:pPr>
      <w:rPr>
        <w:rFonts w:hint="default"/>
        <w:lang w:val="en-GB" w:eastAsia="en-GB" w:bidi="en-GB"/>
      </w:rPr>
    </w:lvl>
    <w:lvl w:ilvl="6" w:tplc="260C0834">
      <w:numFmt w:val="bullet"/>
      <w:lvlText w:val="•"/>
      <w:lvlJc w:val="left"/>
      <w:pPr>
        <w:ind w:left="5139" w:hanging="440"/>
      </w:pPr>
      <w:rPr>
        <w:rFonts w:hint="default"/>
        <w:lang w:val="en-GB" w:eastAsia="en-GB" w:bidi="en-GB"/>
      </w:rPr>
    </w:lvl>
    <w:lvl w:ilvl="7" w:tplc="041A9192">
      <w:numFmt w:val="bullet"/>
      <w:lvlText w:val="•"/>
      <w:lvlJc w:val="left"/>
      <w:pPr>
        <w:ind w:left="5856" w:hanging="440"/>
      </w:pPr>
      <w:rPr>
        <w:rFonts w:hint="default"/>
        <w:lang w:val="en-GB" w:eastAsia="en-GB" w:bidi="en-GB"/>
      </w:rPr>
    </w:lvl>
    <w:lvl w:ilvl="8" w:tplc="0FFA4FCC">
      <w:numFmt w:val="bullet"/>
      <w:lvlText w:val="•"/>
      <w:lvlJc w:val="left"/>
      <w:pPr>
        <w:ind w:left="6572" w:hanging="440"/>
      </w:pPr>
      <w:rPr>
        <w:rFonts w:hint="default"/>
        <w:lang w:val="en-GB" w:eastAsia="en-GB" w:bidi="en-GB"/>
      </w:rPr>
    </w:lvl>
  </w:abstractNum>
  <w:abstractNum w:abstractNumId="26" w15:restartNumberingAfterBreak="0">
    <w:nsid w:val="5F365CA5"/>
    <w:multiLevelType w:val="hybridMultilevel"/>
    <w:tmpl w:val="03181B7E"/>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3778FD"/>
    <w:multiLevelType w:val="hybridMultilevel"/>
    <w:tmpl w:val="B2A03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486E2E"/>
    <w:multiLevelType w:val="hybridMultilevel"/>
    <w:tmpl w:val="57641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9D2FA5"/>
    <w:multiLevelType w:val="hybridMultilevel"/>
    <w:tmpl w:val="15DC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2E1FDE"/>
    <w:multiLevelType w:val="hybridMultilevel"/>
    <w:tmpl w:val="77568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6A7E24"/>
    <w:multiLevelType w:val="hybridMultilevel"/>
    <w:tmpl w:val="E8AA8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FE0C81"/>
    <w:multiLevelType w:val="hybridMultilevel"/>
    <w:tmpl w:val="C192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C14E5"/>
    <w:multiLevelType w:val="hybridMultilevel"/>
    <w:tmpl w:val="F8C0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1311C"/>
    <w:multiLevelType w:val="hybridMultilevel"/>
    <w:tmpl w:val="8286C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1B2D84"/>
    <w:multiLevelType w:val="multilevel"/>
    <w:tmpl w:val="DD0CB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65961093">
    <w:abstractNumId w:val="17"/>
  </w:num>
  <w:num w:numId="2" w16cid:durableId="1614625809">
    <w:abstractNumId w:val="7"/>
  </w:num>
  <w:num w:numId="3" w16cid:durableId="252204380">
    <w:abstractNumId w:val="16"/>
  </w:num>
  <w:num w:numId="4" w16cid:durableId="580721932">
    <w:abstractNumId w:val="13"/>
  </w:num>
  <w:num w:numId="5" w16cid:durableId="92240642">
    <w:abstractNumId w:val="18"/>
  </w:num>
  <w:num w:numId="6" w16cid:durableId="1217818271">
    <w:abstractNumId w:val="14"/>
  </w:num>
  <w:num w:numId="7" w16cid:durableId="2092268801">
    <w:abstractNumId w:val="21"/>
  </w:num>
  <w:num w:numId="8" w16cid:durableId="1200051011">
    <w:abstractNumId w:val="27"/>
  </w:num>
  <w:num w:numId="9" w16cid:durableId="1245409597">
    <w:abstractNumId w:val="10"/>
  </w:num>
  <w:num w:numId="10" w16cid:durableId="474487863">
    <w:abstractNumId w:val="5"/>
  </w:num>
  <w:num w:numId="11" w16cid:durableId="1329409884">
    <w:abstractNumId w:val="0"/>
  </w:num>
  <w:num w:numId="12" w16cid:durableId="47340577">
    <w:abstractNumId w:val="31"/>
  </w:num>
  <w:num w:numId="13" w16cid:durableId="1208369038">
    <w:abstractNumId w:val="28"/>
  </w:num>
  <w:num w:numId="14" w16cid:durableId="381026790">
    <w:abstractNumId w:val="30"/>
  </w:num>
  <w:num w:numId="15" w16cid:durableId="2086873313">
    <w:abstractNumId w:val="11"/>
  </w:num>
  <w:num w:numId="16" w16cid:durableId="315887413">
    <w:abstractNumId w:val="34"/>
  </w:num>
  <w:num w:numId="17" w16cid:durableId="1975794785">
    <w:abstractNumId w:val="15"/>
  </w:num>
  <w:num w:numId="18" w16cid:durableId="414521869">
    <w:abstractNumId w:val="2"/>
  </w:num>
  <w:num w:numId="19" w16cid:durableId="1309165793">
    <w:abstractNumId w:val="9"/>
  </w:num>
  <w:num w:numId="20" w16cid:durableId="1766535089">
    <w:abstractNumId w:val="8"/>
  </w:num>
  <w:num w:numId="21" w16cid:durableId="1872641794">
    <w:abstractNumId w:val="29"/>
  </w:num>
  <w:num w:numId="22" w16cid:durableId="518272612">
    <w:abstractNumId w:val="22"/>
  </w:num>
  <w:num w:numId="23" w16cid:durableId="130176267">
    <w:abstractNumId w:val="1"/>
  </w:num>
  <w:num w:numId="24" w16cid:durableId="823668400">
    <w:abstractNumId w:val="20"/>
  </w:num>
  <w:num w:numId="25" w16cid:durableId="448429124">
    <w:abstractNumId w:val="23"/>
  </w:num>
  <w:num w:numId="26" w16cid:durableId="317534077">
    <w:abstractNumId w:val="3"/>
  </w:num>
  <w:num w:numId="27" w16cid:durableId="1249658706">
    <w:abstractNumId w:val="33"/>
  </w:num>
  <w:num w:numId="28" w16cid:durableId="1622956049">
    <w:abstractNumId w:val="4"/>
  </w:num>
  <w:num w:numId="29" w16cid:durableId="1265531827">
    <w:abstractNumId w:val="25"/>
  </w:num>
  <w:num w:numId="30" w16cid:durableId="33114824">
    <w:abstractNumId w:val="17"/>
  </w:num>
  <w:num w:numId="31" w16cid:durableId="1083186928">
    <w:abstractNumId w:val="17"/>
  </w:num>
  <w:num w:numId="32" w16cid:durableId="34351626">
    <w:abstractNumId w:val="17"/>
  </w:num>
  <w:num w:numId="33" w16cid:durableId="1734113352">
    <w:abstractNumId w:val="17"/>
  </w:num>
  <w:num w:numId="34" w16cid:durableId="1593314552">
    <w:abstractNumId w:val="17"/>
  </w:num>
  <w:num w:numId="35" w16cid:durableId="1566799436">
    <w:abstractNumId w:val="32"/>
  </w:num>
  <w:num w:numId="36" w16cid:durableId="228006440">
    <w:abstractNumId w:val="17"/>
  </w:num>
  <w:num w:numId="37" w16cid:durableId="984940976">
    <w:abstractNumId w:val="17"/>
  </w:num>
  <w:num w:numId="38" w16cid:durableId="318123054">
    <w:abstractNumId w:val="12"/>
  </w:num>
  <w:num w:numId="39" w16cid:durableId="1319849655">
    <w:abstractNumId w:val="24"/>
  </w:num>
  <w:num w:numId="40" w16cid:durableId="1004824877">
    <w:abstractNumId w:val="17"/>
  </w:num>
  <w:num w:numId="41" w16cid:durableId="792362502">
    <w:abstractNumId w:val="19"/>
  </w:num>
  <w:num w:numId="42" w16cid:durableId="2102020035">
    <w:abstractNumId w:val="26"/>
  </w:num>
  <w:num w:numId="43" w16cid:durableId="505169417">
    <w:abstractNumId w:val="6"/>
  </w:num>
  <w:num w:numId="44" w16cid:durableId="824904316">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99F"/>
    <w:rsid w:val="000000A7"/>
    <w:rsid w:val="000050B0"/>
    <w:rsid w:val="00005F8A"/>
    <w:rsid w:val="000065EB"/>
    <w:rsid w:val="00007D95"/>
    <w:rsid w:val="000100BD"/>
    <w:rsid w:val="000101B5"/>
    <w:rsid w:val="00010798"/>
    <w:rsid w:val="00011AF7"/>
    <w:rsid w:val="00012828"/>
    <w:rsid w:val="00013324"/>
    <w:rsid w:val="00013848"/>
    <w:rsid w:val="00014550"/>
    <w:rsid w:val="00020D4A"/>
    <w:rsid w:val="00021A19"/>
    <w:rsid w:val="00021D08"/>
    <w:rsid w:val="00022AC8"/>
    <w:rsid w:val="0002383B"/>
    <w:rsid w:val="00030398"/>
    <w:rsid w:val="000310AB"/>
    <w:rsid w:val="000335EF"/>
    <w:rsid w:val="00035CBB"/>
    <w:rsid w:val="00035F9E"/>
    <w:rsid w:val="00036B2B"/>
    <w:rsid w:val="00037F75"/>
    <w:rsid w:val="00040299"/>
    <w:rsid w:val="00042E91"/>
    <w:rsid w:val="00043372"/>
    <w:rsid w:val="0004541A"/>
    <w:rsid w:val="00045B59"/>
    <w:rsid w:val="000509FD"/>
    <w:rsid w:val="00051B38"/>
    <w:rsid w:val="00052AD6"/>
    <w:rsid w:val="00052B51"/>
    <w:rsid w:val="000558B4"/>
    <w:rsid w:val="00057445"/>
    <w:rsid w:val="00057595"/>
    <w:rsid w:val="000600A3"/>
    <w:rsid w:val="00060285"/>
    <w:rsid w:val="00061799"/>
    <w:rsid w:val="00062BA8"/>
    <w:rsid w:val="00063463"/>
    <w:rsid w:val="00066517"/>
    <w:rsid w:val="00066698"/>
    <w:rsid w:val="00066D35"/>
    <w:rsid w:val="00067C4E"/>
    <w:rsid w:val="00070973"/>
    <w:rsid w:val="00071EA1"/>
    <w:rsid w:val="0007277E"/>
    <w:rsid w:val="00072BED"/>
    <w:rsid w:val="0007340F"/>
    <w:rsid w:val="00082163"/>
    <w:rsid w:val="00091492"/>
    <w:rsid w:val="00092666"/>
    <w:rsid w:val="00092E2A"/>
    <w:rsid w:val="00093DC2"/>
    <w:rsid w:val="000A05B7"/>
    <w:rsid w:val="000A15C9"/>
    <w:rsid w:val="000A327C"/>
    <w:rsid w:val="000A5C6C"/>
    <w:rsid w:val="000A5CCB"/>
    <w:rsid w:val="000B0219"/>
    <w:rsid w:val="000B03A7"/>
    <w:rsid w:val="000B678E"/>
    <w:rsid w:val="000B7663"/>
    <w:rsid w:val="000C0D6E"/>
    <w:rsid w:val="000C19A9"/>
    <w:rsid w:val="000C34B2"/>
    <w:rsid w:val="000C3E9B"/>
    <w:rsid w:val="000C7719"/>
    <w:rsid w:val="000D0278"/>
    <w:rsid w:val="000D154E"/>
    <w:rsid w:val="000D168A"/>
    <w:rsid w:val="000D2279"/>
    <w:rsid w:val="000D4579"/>
    <w:rsid w:val="000D57EA"/>
    <w:rsid w:val="000E1557"/>
    <w:rsid w:val="000E531C"/>
    <w:rsid w:val="000F1B0B"/>
    <w:rsid w:val="000F3CFC"/>
    <w:rsid w:val="000F49A3"/>
    <w:rsid w:val="000F53AC"/>
    <w:rsid w:val="000F6016"/>
    <w:rsid w:val="000F6CD8"/>
    <w:rsid w:val="000F72FB"/>
    <w:rsid w:val="000F7648"/>
    <w:rsid w:val="001001A7"/>
    <w:rsid w:val="00100CAF"/>
    <w:rsid w:val="001052C4"/>
    <w:rsid w:val="001053D5"/>
    <w:rsid w:val="0011435A"/>
    <w:rsid w:val="0012063B"/>
    <w:rsid w:val="00120749"/>
    <w:rsid w:val="00120D7A"/>
    <w:rsid w:val="001266C9"/>
    <w:rsid w:val="00127580"/>
    <w:rsid w:val="00130A7A"/>
    <w:rsid w:val="00133F49"/>
    <w:rsid w:val="00135A02"/>
    <w:rsid w:val="00136225"/>
    <w:rsid w:val="00137793"/>
    <w:rsid w:val="00137FFA"/>
    <w:rsid w:val="00140E64"/>
    <w:rsid w:val="00142EB3"/>
    <w:rsid w:val="00145ADC"/>
    <w:rsid w:val="00147B0D"/>
    <w:rsid w:val="00150ABB"/>
    <w:rsid w:val="00152084"/>
    <w:rsid w:val="001520C1"/>
    <w:rsid w:val="001521F0"/>
    <w:rsid w:val="00154086"/>
    <w:rsid w:val="00164227"/>
    <w:rsid w:val="001670C2"/>
    <w:rsid w:val="001674C2"/>
    <w:rsid w:val="001675D9"/>
    <w:rsid w:val="0017184D"/>
    <w:rsid w:val="00171FAA"/>
    <w:rsid w:val="00171FD4"/>
    <w:rsid w:val="00172BC8"/>
    <w:rsid w:val="00177DEA"/>
    <w:rsid w:val="00182378"/>
    <w:rsid w:val="001838E1"/>
    <w:rsid w:val="001840E4"/>
    <w:rsid w:val="001850B1"/>
    <w:rsid w:val="001852EA"/>
    <w:rsid w:val="00186717"/>
    <w:rsid w:val="001869E5"/>
    <w:rsid w:val="00187756"/>
    <w:rsid w:val="00187A2B"/>
    <w:rsid w:val="001903DF"/>
    <w:rsid w:val="001A2C4B"/>
    <w:rsid w:val="001A306C"/>
    <w:rsid w:val="001A762F"/>
    <w:rsid w:val="001B0B47"/>
    <w:rsid w:val="001B28DC"/>
    <w:rsid w:val="001B2B07"/>
    <w:rsid w:val="001B3714"/>
    <w:rsid w:val="001B6FE3"/>
    <w:rsid w:val="001B7FD7"/>
    <w:rsid w:val="001C12EC"/>
    <w:rsid w:val="001C21E7"/>
    <w:rsid w:val="001C7F7D"/>
    <w:rsid w:val="001D151A"/>
    <w:rsid w:val="001D18FC"/>
    <w:rsid w:val="001D2630"/>
    <w:rsid w:val="001D7594"/>
    <w:rsid w:val="001D7765"/>
    <w:rsid w:val="001E14D1"/>
    <w:rsid w:val="001E4A8D"/>
    <w:rsid w:val="001E4FBC"/>
    <w:rsid w:val="001E5FA7"/>
    <w:rsid w:val="001E7D5E"/>
    <w:rsid w:val="001E7E8C"/>
    <w:rsid w:val="001F0D5D"/>
    <w:rsid w:val="001F1C96"/>
    <w:rsid w:val="001F2D48"/>
    <w:rsid w:val="001F3181"/>
    <w:rsid w:val="001F491F"/>
    <w:rsid w:val="001F4BF4"/>
    <w:rsid w:val="001F6BA0"/>
    <w:rsid w:val="00205F4B"/>
    <w:rsid w:val="0021042B"/>
    <w:rsid w:val="00212217"/>
    <w:rsid w:val="0021306E"/>
    <w:rsid w:val="002145F3"/>
    <w:rsid w:val="002175EC"/>
    <w:rsid w:val="00220269"/>
    <w:rsid w:val="002213C3"/>
    <w:rsid w:val="00221436"/>
    <w:rsid w:val="0022656D"/>
    <w:rsid w:val="00230F7F"/>
    <w:rsid w:val="0023190A"/>
    <w:rsid w:val="002332EB"/>
    <w:rsid w:val="0023502B"/>
    <w:rsid w:val="00235731"/>
    <w:rsid w:val="00236C27"/>
    <w:rsid w:val="002421AE"/>
    <w:rsid w:val="002442D0"/>
    <w:rsid w:val="00244965"/>
    <w:rsid w:val="00246354"/>
    <w:rsid w:val="00246861"/>
    <w:rsid w:val="0025104B"/>
    <w:rsid w:val="00251C91"/>
    <w:rsid w:val="00253BEC"/>
    <w:rsid w:val="00255991"/>
    <w:rsid w:val="00256015"/>
    <w:rsid w:val="002568F2"/>
    <w:rsid w:val="00256E4D"/>
    <w:rsid w:val="00261683"/>
    <w:rsid w:val="002650AC"/>
    <w:rsid w:val="00265EDB"/>
    <w:rsid w:val="00270733"/>
    <w:rsid w:val="00274F9B"/>
    <w:rsid w:val="0027591B"/>
    <w:rsid w:val="00281427"/>
    <w:rsid w:val="0028221A"/>
    <w:rsid w:val="00283707"/>
    <w:rsid w:val="00285204"/>
    <w:rsid w:val="00285C78"/>
    <w:rsid w:val="00287994"/>
    <w:rsid w:val="00290EE8"/>
    <w:rsid w:val="0029223E"/>
    <w:rsid w:val="00292DBC"/>
    <w:rsid w:val="0029324C"/>
    <w:rsid w:val="00295289"/>
    <w:rsid w:val="0029608B"/>
    <w:rsid w:val="00296F71"/>
    <w:rsid w:val="00297E84"/>
    <w:rsid w:val="002A3B62"/>
    <w:rsid w:val="002A479B"/>
    <w:rsid w:val="002A6633"/>
    <w:rsid w:val="002A7D9C"/>
    <w:rsid w:val="002B1D2E"/>
    <w:rsid w:val="002B2CC7"/>
    <w:rsid w:val="002B4A45"/>
    <w:rsid w:val="002B5EAC"/>
    <w:rsid w:val="002C06F8"/>
    <w:rsid w:val="002C1CC1"/>
    <w:rsid w:val="002C3457"/>
    <w:rsid w:val="002C37D7"/>
    <w:rsid w:val="002C4BE0"/>
    <w:rsid w:val="002C5635"/>
    <w:rsid w:val="002C7A64"/>
    <w:rsid w:val="002C7C89"/>
    <w:rsid w:val="002D006C"/>
    <w:rsid w:val="002D31A5"/>
    <w:rsid w:val="002D54D5"/>
    <w:rsid w:val="002E22E7"/>
    <w:rsid w:val="002E327D"/>
    <w:rsid w:val="003052D8"/>
    <w:rsid w:val="003058C4"/>
    <w:rsid w:val="0030693A"/>
    <w:rsid w:val="00306B38"/>
    <w:rsid w:val="00306E82"/>
    <w:rsid w:val="003125A4"/>
    <w:rsid w:val="00312628"/>
    <w:rsid w:val="003137AB"/>
    <w:rsid w:val="0031578B"/>
    <w:rsid w:val="00315BEF"/>
    <w:rsid w:val="00321A98"/>
    <w:rsid w:val="00321F90"/>
    <w:rsid w:val="00322FD6"/>
    <w:rsid w:val="00323175"/>
    <w:rsid w:val="0032504D"/>
    <w:rsid w:val="003259DC"/>
    <w:rsid w:val="00327682"/>
    <w:rsid w:val="003308AF"/>
    <w:rsid w:val="00332A8E"/>
    <w:rsid w:val="00337EFB"/>
    <w:rsid w:val="00340D5E"/>
    <w:rsid w:val="00340E6F"/>
    <w:rsid w:val="00342083"/>
    <w:rsid w:val="003435DC"/>
    <w:rsid w:val="00343F23"/>
    <w:rsid w:val="00345869"/>
    <w:rsid w:val="00346E05"/>
    <w:rsid w:val="00347D9F"/>
    <w:rsid w:val="00350E84"/>
    <w:rsid w:val="00351A3A"/>
    <w:rsid w:val="00351E93"/>
    <w:rsid w:val="003528F4"/>
    <w:rsid w:val="003548E7"/>
    <w:rsid w:val="00354CB3"/>
    <w:rsid w:val="00355E87"/>
    <w:rsid w:val="003639C0"/>
    <w:rsid w:val="00367199"/>
    <w:rsid w:val="00375051"/>
    <w:rsid w:val="00375189"/>
    <w:rsid w:val="00375C1F"/>
    <w:rsid w:val="00375F33"/>
    <w:rsid w:val="00377499"/>
    <w:rsid w:val="003802E5"/>
    <w:rsid w:val="003816F3"/>
    <w:rsid w:val="0038401A"/>
    <w:rsid w:val="00386888"/>
    <w:rsid w:val="003877B7"/>
    <w:rsid w:val="003946CC"/>
    <w:rsid w:val="00396C5E"/>
    <w:rsid w:val="00397E57"/>
    <w:rsid w:val="003A08DE"/>
    <w:rsid w:val="003A092C"/>
    <w:rsid w:val="003A1086"/>
    <w:rsid w:val="003A229D"/>
    <w:rsid w:val="003A5482"/>
    <w:rsid w:val="003A553D"/>
    <w:rsid w:val="003B0F38"/>
    <w:rsid w:val="003B4818"/>
    <w:rsid w:val="003B4937"/>
    <w:rsid w:val="003B557F"/>
    <w:rsid w:val="003B5979"/>
    <w:rsid w:val="003B61E6"/>
    <w:rsid w:val="003B6266"/>
    <w:rsid w:val="003B6AD1"/>
    <w:rsid w:val="003C07EF"/>
    <w:rsid w:val="003C1040"/>
    <w:rsid w:val="003C2946"/>
    <w:rsid w:val="003C513B"/>
    <w:rsid w:val="003C7C5C"/>
    <w:rsid w:val="003D029D"/>
    <w:rsid w:val="003D1B7C"/>
    <w:rsid w:val="003D4735"/>
    <w:rsid w:val="003D51E6"/>
    <w:rsid w:val="003D610F"/>
    <w:rsid w:val="003D6DB6"/>
    <w:rsid w:val="003E1CAC"/>
    <w:rsid w:val="003E4DBD"/>
    <w:rsid w:val="003E4E28"/>
    <w:rsid w:val="003E5783"/>
    <w:rsid w:val="003E6982"/>
    <w:rsid w:val="003F032B"/>
    <w:rsid w:val="003F2C3A"/>
    <w:rsid w:val="003F569E"/>
    <w:rsid w:val="003F6DDE"/>
    <w:rsid w:val="00401187"/>
    <w:rsid w:val="00410260"/>
    <w:rsid w:val="004121A3"/>
    <w:rsid w:val="00416DE2"/>
    <w:rsid w:val="004200BB"/>
    <w:rsid w:val="004202DF"/>
    <w:rsid w:val="0042192B"/>
    <w:rsid w:val="004258F7"/>
    <w:rsid w:val="00425BCA"/>
    <w:rsid w:val="004328AF"/>
    <w:rsid w:val="00432931"/>
    <w:rsid w:val="004401BF"/>
    <w:rsid w:val="00441E60"/>
    <w:rsid w:val="004422E0"/>
    <w:rsid w:val="00445F74"/>
    <w:rsid w:val="00446624"/>
    <w:rsid w:val="00447E89"/>
    <w:rsid w:val="00450FF3"/>
    <w:rsid w:val="00451DA7"/>
    <w:rsid w:val="00453656"/>
    <w:rsid w:val="004554D5"/>
    <w:rsid w:val="004559F7"/>
    <w:rsid w:val="00455D8D"/>
    <w:rsid w:val="00455E3E"/>
    <w:rsid w:val="00455EB4"/>
    <w:rsid w:val="00456366"/>
    <w:rsid w:val="0046063B"/>
    <w:rsid w:val="00463889"/>
    <w:rsid w:val="004640D3"/>
    <w:rsid w:val="0046643F"/>
    <w:rsid w:val="0046684F"/>
    <w:rsid w:val="00467E49"/>
    <w:rsid w:val="004701B8"/>
    <w:rsid w:val="00472A18"/>
    <w:rsid w:val="00474E4A"/>
    <w:rsid w:val="004774BE"/>
    <w:rsid w:val="004775EF"/>
    <w:rsid w:val="00477877"/>
    <w:rsid w:val="00481FCF"/>
    <w:rsid w:val="004821DE"/>
    <w:rsid w:val="00482DBE"/>
    <w:rsid w:val="00483399"/>
    <w:rsid w:val="00483760"/>
    <w:rsid w:val="00483CAE"/>
    <w:rsid w:val="004846BC"/>
    <w:rsid w:val="00486A5F"/>
    <w:rsid w:val="0049364A"/>
    <w:rsid w:val="004936A7"/>
    <w:rsid w:val="004A1E09"/>
    <w:rsid w:val="004A2EF9"/>
    <w:rsid w:val="004B0342"/>
    <w:rsid w:val="004B174E"/>
    <w:rsid w:val="004B21FA"/>
    <w:rsid w:val="004B6D1B"/>
    <w:rsid w:val="004C1A7E"/>
    <w:rsid w:val="004C21DF"/>
    <w:rsid w:val="004C43AA"/>
    <w:rsid w:val="004C7D9C"/>
    <w:rsid w:val="004D2971"/>
    <w:rsid w:val="004D7A60"/>
    <w:rsid w:val="004D7C50"/>
    <w:rsid w:val="004E02F0"/>
    <w:rsid w:val="004E4796"/>
    <w:rsid w:val="004E5C98"/>
    <w:rsid w:val="004E6A14"/>
    <w:rsid w:val="004F0F70"/>
    <w:rsid w:val="004F14EE"/>
    <w:rsid w:val="004F1F74"/>
    <w:rsid w:val="004F3829"/>
    <w:rsid w:val="004F4A00"/>
    <w:rsid w:val="004F74C1"/>
    <w:rsid w:val="005013CA"/>
    <w:rsid w:val="00501E99"/>
    <w:rsid w:val="00502ECD"/>
    <w:rsid w:val="00505B8B"/>
    <w:rsid w:val="0050693E"/>
    <w:rsid w:val="005073B7"/>
    <w:rsid w:val="0051324D"/>
    <w:rsid w:val="005136E9"/>
    <w:rsid w:val="00517E61"/>
    <w:rsid w:val="0052021E"/>
    <w:rsid w:val="00520C39"/>
    <w:rsid w:val="0052444F"/>
    <w:rsid w:val="00532EE7"/>
    <w:rsid w:val="005363B3"/>
    <w:rsid w:val="005365AB"/>
    <w:rsid w:val="005371D8"/>
    <w:rsid w:val="005418AE"/>
    <w:rsid w:val="00544A28"/>
    <w:rsid w:val="00550518"/>
    <w:rsid w:val="00550883"/>
    <w:rsid w:val="00551042"/>
    <w:rsid w:val="00551F76"/>
    <w:rsid w:val="005524C1"/>
    <w:rsid w:val="00555570"/>
    <w:rsid w:val="005559B5"/>
    <w:rsid w:val="005567AE"/>
    <w:rsid w:val="00556A18"/>
    <w:rsid w:val="0056026B"/>
    <w:rsid w:val="005607C1"/>
    <w:rsid w:val="00561904"/>
    <w:rsid w:val="00561910"/>
    <w:rsid w:val="00567C4F"/>
    <w:rsid w:val="00573410"/>
    <w:rsid w:val="005740BD"/>
    <w:rsid w:val="0057546A"/>
    <w:rsid w:val="00575879"/>
    <w:rsid w:val="005775FA"/>
    <w:rsid w:val="00582BB7"/>
    <w:rsid w:val="00585BDF"/>
    <w:rsid w:val="00585DB9"/>
    <w:rsid w:val="00585DBE"/>
    <w:rsid w:val="00590EEB"/>
    <w:rsid w:val="00591E68"/>
    <w:rsid w:val="005924BA"/>
    <w:rsid w:val="00592A16"/>
    <w:rsid w:val="005950F9"/>
    <w:rsid w:val="00595534"/>
    <w:rsid w:val="00596F87"/>
    <w:rsid w:val="005A4883"/>
    <w:rsid w:val="005A6AA2"/>
    <w:rsid w:val="005B057D"/>
    <w:rsid w:val="005B0ED5"/>
    <w:rsid w:val="005B2BEC"/>
    <w:rsid w:val="005B2C4C"/>
    <w:rsid w:val="005B55B5"/>
    <w:rsid w:val="005B684E"/>
    <w:rsid w:val="005C0163"/>
    <w:rsid w:val="005C0E59"/>
    <w:rsid w:val="005C361F"/>
    <w:rsid w:val="005C443C"/>
    <w:rsid w:val="005C46D2"/>
    <w:rsid w:val="005C4C04"/>
    <w:rsid w:val="005D0960"/>
    <w:rsid w:val="005D1E2E"/>
    <w:rsid w:val="005D2992"/>
    <w:rsid w:val="005D29A2"/>
    <w:rsid w:val="005D2B8D"/>
    <w:rsid w:val="005D35C3"/>
    <w:rsid w:val="005D5017"/>
    <w:rsid w:val="005D7DAB"/>
    <w:rsid w:val="005E0554"/>
    <w:rsid w:val="005E0B87"/>
    <w:rsid w:val="005E1872"/>
    <w:rsid w:val="005E3150"/>
    <w:rsid w:val="005E66A8"/>
    <w:rsid w:val="005E6923"/>
    <w:rsid w:val="005F1A8D"/>
    <w:rsid w:val="005F2312"/>
    <w:rsid w:val="005F45C4"/>
    <w:rsid w:val="005F5345"/>
    <w:rsid w:val="005F646C"/>
    <w:rsid w:val="005F6A8E"/>
    <w:rsid w:val="0060181F"/>
    <w:rsid w:val="00604DDA"/>
    <w:rsid w:val="00605367"/>
    <w:rsid w:val="00606506"/>
    <w:rsid w:val="006072E3"/>
    <w:rsid w:val="006100BA"/>
    <w:rsid w:val="0061225F"/>
    <w:rsid w:val="00616B27"/>
    <w:rsid w:val="00617370"/>
    <w:rsid w:val="00620C87"/>
    <w:rsid w:val="00620EB1"/>
    <w:rsid w:val="006224C9"/>
    <w:rsid w:val="006274A9"/>
    <w:rsid w:val="00627D74"/>
    <w:rsid w:val="00627F20"/>
    <w:rsid w:val="00633C8E"/>
    <w:rsid w:val="006340DE"/>
    <w:rsid w:val="006349AF"/>
    <w:rsid w:val="00636CEC"/>
    <w:rsid w:val="006413F7"/>
    <w:rsid w:val="00642E1F"/>
    <w:rsid w:val="0064369B"/>
    <w:rsid w:val="006440FC"/>
    <w:rsid w:val="006443E1"/>
    <w:rsid w:val="006545C2"/>
    <w:rsid w:val="00657714"/>
    <w:rsid w:val="006613EB"/>
    <w:rsid w:val="006614E3"/>
    <w:rsid w:val="00662F91"/>
    <w:rsid w:val="006760E5"/>
    <w:rsid w:val="006779AD"/>
    <w:rsid w:val="00680C9B"/>
    <w:rsid w:val="00680EFC"/>
    <w:rsid w:val="00682D39"/>
    <w:rsid w:val="00683DA1"/>
    <w:rsid w:val="00686781"/>
    <w:rsid w:val="006909F2"/>
    <w:rsid w:val="00692CB6"/>
    <w:rsid w:val="00695CDA"/>
    <w:rsid w:val="00696832"/>
    <w:rsid w:val="006A0055"/>
    <w:rsid w:val="006A0F46"/>
    <w:rsid w:val="006A1D3A"/>
    <w:rsid w:val="006A4246"/>
    <w:rsid w:val="006A6876"/>
    <w:rsid w:val="006A6B8B"/>
    <w:rsid w:val="006B3AE7"/>
    <w:rsid w:val="006B4E17"/>
    <w:rsid w:val="006B6B74"/>
    <w:rsid w:val="006C54AF"/>
    <w:rsid w:val="006C6012"/>
    <w:rsid w:val="006D2500"/>
    <w:rsid w:val="006D3ADA"/>
    <w:rsid w:val="006D3CEF"/>
    <w:rsid w:val="006D4BE6"/>
    <w:rsid w:val="006D7018"/>
    <w:rsid w:val="006D7AE7"/>
    <w:rsid w:val="006D7DCA"/>
    <w:rsid w:val="006E0B96"/>
    <w:rsid w:val="006E1BA7"/>
    <w:rsid w:val="006E248B"/>
    <w:rsid w:val="006E2DA3"/>
    <w:rsid w:val="006E2F73"/>
    <w:rsid w:val="006F114F"/>
    <w:rsid w:val="006F25B5"/>
    <w:rsid w:val="006F2982"/>
    <w:rsid w:val="006F41CA"/>
    <w:rsid w:val="006F4B7F"/>
    <w:rsid w:val="006F7AEF"/>
    <w:rsid w:val="00702635"/>
    <w:rsid w:val="007029E7"/>
    <w:rsid w:val="0070302C"/>
    <w:rsid w:val="007072A4"/>
    <w:rsid w:val="00713879"/>
    <w:rsid w:val="00713959"/>
    <w:rsid w:val="00713D22"/>
    <w:rsid w:val="00714F76"/>
    <w:rsid w:val="00720EFB"/>
    <w:rsid w:val="007210EC"/>
    <w:rsid w:val="00726291"/>
    <w:rsid w:val="00726C30"/>
    <w:rsid w:val="00726CB1"/>
    <w:rsid w:val="007275B6"/>
    <w:rsid w:val="0073330C"/>
    <w:rsid w:val="007379EC"/>
    <w:rsid w:val="00741694"/>
    <w:rsid w:val="00741A05"/>
    <w:rsid w:val="00742EE3"/>
    <w:rsid w:val="007478E8"/>
    <w:rsid w:val="00750BB1"/>
    <w:rsid w:val="00751AAF"/>
    <w:rsid w:val="00754EFD"/>
    <w:rsid w:val="007565CF"/>
    <w:rsid w:val="0075727C"/>
    <w:rsid w:val="00761AA3"/>
    <w:rsid w:val="00761BFC"/>
    <w:rsid w:val="00763D78"/>
    <w:rsid w:val="00764646"/>
    <w:rsid w:val="00770757"/>
    <w:rsid w:val="00770770"/>
    <w:rsid w:val="00773C61"/>
    <w:rsid w:val="007822DE"/>
    <w:rsid w:val="00783227"/>
    <w:rsid w:val="0078323C"/>
    <w:rsid w:val="00783D02"/>
    <w:rsid w:val="00784AAC"/>
    <w:rsid w:val="00785338"/>
    <w:rsid w:val="0078543B"/>
    <w:rsid w:val="00785795"/>
    <w:rsid w:val="00785C7C"/>
    <w:rsid w:val="0078799B"/>
    <w:rsid w:val="00791B6D"/>
    <w:rsid w:val="0079368B"/>
    <w:rsid w:val="00793F67"/>
    <w:rsid w:val="007940AD"/>
    <w:rsid w:val="00795610"/>
    <w:rsid w:val="00795F2E"/>
    <w:rsid w:val="007975DC"/>
    <w:rsid w:val="007A101F"/>
    <w:rsid w:val="007A3702"/>
    <w:rsid w:val="007A51AC"/>
    <w:rsid w:val="007A6FA1"/>
    <w:rsid w:val="007A7273"/>
    <w:rsid w:val="007B0D9E"/>
    <w:rsid w:val="007B417D"/>
    <w:rsid w:val="007B43DC"/>
    <w:rsid w:val="007B4ECA"/>
    <w:rsid w:val="007B72DC"/>
    <w:rsid w:val="007C1637"/>
    <w:rsid w:val="007C1746"/>
    <w:rsid w:val="007C23C2"/>
    <w:rsid w:val="007C439B"/>
    <w:rsid w:val="007C4F7F"/>
    <w:rsid w:val="007D447E"/>
    <w:rsid w:val="007D45F8"/>
    <w:rsid w:val="007D48D1"/>
    <w:rsid w:val="007D6244"/>
    <w:rsid w:val="007D70AF"/>
    <w:rsid w:val="007D7E5C"/>
    <w:rsid w:val="007E096A"/>
    <w:rsid w:val="007E437B"/>
    <w:rsid w:val="007E599D"/>
    <w:rsid w:val="007E5BE3"/>
    <w:rsid w:val="007E63E4"/>
    <w:rsid w:val="007F05FF"/>
    <w:rsid w:val="007F0827"/>
    <w:rsid w:val="007F101C"/>
    <w:rsid w:val="007F37E1"/>
    <w:rsid w:val="007F46A0"/>
    <w:rsid w:val="007F60C6"/>
    <w:rsid w:val="007F78F1"/>
    <w:rsid w:val="00800CFA"/>
    <w:rsid w:val="0080146C"/>
    <w:rsid w:val="008050D6"/>
    <w:rsid w:val="00807FE0"/>
    <w:rsid w:val="00812953"/>
    <w:rsid w:val="00812F11"/>
    <w:rsid w:val="008156D8"/>
    <w:rsid w:val="00815E67"/>
    <w:rsid w:val="0081738A"/>
    <w:rsid w:val="00821776"/>
    <w:rsid w:val="008258C6"/>
    <w:rsid w:val="00825D47"/>
    <w:rsid w:val="0082739E"/>
    <w:rsid w:val="0083209D"/>
    <w:rsid w:val="0083752F"/>
    <w:rsid w:val="008376D1"/>
    <w:rsid w:val="00840DB1"/>
    <w:rsid w:val="00841899"/>
    <w:rsid w:val="00841CCB"/>
    <w:rsid w:val="00842B5C"/>
    <w:rsid w:val="008449D5"/>
    <w:rsid w:val="0084507E"/>
    <w:rsid w:val="00846098"/>
    <w:rsid w:val="00850310"/>
    <w:rsid w:val="0085708B"/>
    <w:rsid w:val="0086032D"/>
    <w:rsid w:val="00860903"/>
    <w:rsid w:val="00862673"/>
    <w:rsid w:val="00863D42"/>
    <w:rsid w:val="00865A2B"/>
    <w:rsid w:val="00865C58"/>
    <w:rsid w:val="00865FBD"/>
    <w:rsid w:val="0086687F"/>
    <w:rsid w:val="00870BA2"/>
    <w:rsid w:val="0087110C"/>
    <w:rsid w:val="008718D0"/>
    <w:rsid w:val="00872F6F"/>
    <w:rsid w:val="00875715"/>
    <w:rsid w:val="00880355"/>
    <w:rsid w:val="008805D8"/>
    <w:rsid w:val="00880E6F"/>
    <w:rsid w:val="00882612"/>
    <w:rsid w:val="00884C92"/>
    <w:rsid w:val="0088669E"/>
    <w:rsid w:val="008878F8"/>
    <w:rsid w:val="0089137D"/>
    <w:rsid w:val="00893BD7"/>
    <w:rsid w:val="00893C2A"/>
    <w:rsid w:val="0089450D"/>
    <w:rsid w:val="0089473C"/>
    <w:rsid w:val="00894E9B"/>
    <w:rsid w:val="00895E2B"/>
    <w:rsid w:val="008968BD"/>
    <w:rsid w:val="008971DE"/>
    <w:rsid w:val="00897C18"/>
    <w:rsid w:val="008A78A2"/>
    <w:rsid w:val="008B1FD7"/>
    <w:rsid w:val="008B2268"/>
    <w:rsid w:val="008B2FEB"/>
    <w:rsid w:val="008B3A81"/>
    <w:rsid w:val="008B5D70"/>
    <w:rsid w:val="008B5D8D"/>
    <w:rsid w:val="008B6405"/>
    <w:rsid w:val="008B7991"/>
    <w:rsid w:val="008C02F5"/>
    <w:rsid w:val="008C42DB"/>
    <w:rsid w:val="008C4B23"/>
    <w:rsid w:val="008C512D"/>
    <w:rsid w:val="008C53F2"/>
    <w:rsid w:val="008C5751"/>
    <w:rsid w:val="008C6C2C"/>
    <w:rsid w:val="008D2930"/>
    <w:rsid w:val="008D42A5"/>
    <w:rsid w:val="008D434C"/>
    <w:rsid w:val="008D4662"/>
    <w:rsid w:val="008D6C49"/>
    <w:rsid w:val="008E01DA"/>
    <w:rsid w:val="008E19E0"/>
    <w:rsid w:val="008E1CE5"/>
    <w:rsid w:val="008E51F5"/>
    <w:rsid w:val="008E56BA"/>
    <w:rsid w:val="008E698E"/>
    <w:rsid w:val="008E7809"/>
    <w:rsid w:val="008F206E"/>
    <w:rsid w:val="008F476C"/>
    <w:rsid w:val="008F5D63"/>
    <w:rsid w:val="0090200D"/>
    <w:rsid w:val="009025F8"/>
    <w:rsid w:val="00902767"/>
    <w:rsid w:val="00904337"/>
    <w:rsid w:val="00904C81"/>
    <w:rsid w:val="00905396"/>
    <w:rsid w:val="009056A7"/>
    <w:rsid w:val="00906810"/>
    <w:rsid w:val="009116D9"/>
    <w:rsid w:val="0091232F"/>
    <w:rsid w:val="00915E09"/>
    <w:rsid w:val="009163B5"/>
    <w:rsid w:val="00917FC4"/>
    <w:rsid w:val="00923621"/>
    <w:rsid w:val="0092437E"/>
    <w:rsid w:val="009255EA"/>
    <w:rsid w:val="00925C2E"/>
    <w:rsid w:val="00926B52"/>
    <w:rsid w:val="0092725B"/>
    <w:rsid w:val="00933B2E"/>
    <w:rsid w:val="00936BA5"/>
    <w:rsid w:val="00937673"/>
    <w:rsid w:val="00937AD8"/>
    <w:rsid w:val="00940264"/>
    <w:rsid w:val="0094386B"/>
    <w:rsid w:val="00943D19"/>
    <w:rsid w:val="00945891"/>
    <w:rsid w:val="00945895"/>
    <w:rsid w:val="0095421F"/>
    <w:rsid w:val="009548EC"/>
    <w:rsid w:val="00955407"/>
    <w:rsid w:val="00956E15"/>
    <w:rsid w:val="00961440"/>
    <w:rsid w:val="009624A6"/>
    <w:rsid w:val="009644FA"/>
    <w:rsid w:val="00965975"/>
    <w:rsid w:val="00972256"/>
    <w:rsid w:val="0097652B"/>
    <w:rsid w:val="00976B5C"/>
    <w:rsid w:val="0097720E"/>
    <w:rsid w:val="009774B5"/>
    <w:rsid w:val="00977A18"/>
    <w:rsid w:val="00977FFB"/>
    <w:rsid w:val="00980F3A"/>
    <w:rsid w:val="00982338"/>
    <w:rsid w:val="00982F4A"/>
    <w:rsid w:val="00985435"/>
    <w:rsid w:val="00987D8A"/>
    <w:rsid w:val="00991B7E"/>
    <w:rsid w:val="00991E76"/>
    <w:rsid w:val="00995397"/>
    <w:rsid w:val="00995E8A"/>
    <w:rsid w:val="00996BD8"/>
    <w:rsid w:val="00996CD7"/>
    <w:rsid w:val="009A1CD5"/>
    <w:rsid w:val="009A7CDB"/>
    <w:rsid w:val="009B45DB"/>
    <w:rsid w:val="009B598D"/>
    <w:rsid w:val="009B7171"/>
    <w:rsid w:val="009B73A5"/>
    <w:rsid w:val="009C0A3E"/>
    <w:rsid w:val="009C468C"/>
    <w:rsid w:val="009C4A98"/>
    <w:rsid w:val="009D1C2C"/>
    <w:rsid w:val="009D3798"/>
    <w:rsid w:val="009D44DB"/>
    <w:rsid w:val="009D44F7"/>
    <w:rsid w:val="009D6D96"/>
    <w:rsid w:val="009D77AC"/>
    <w:rsid w:val="009E2DEA"/>
    <w:rsid w:val="009E4A6B"/>
    <w:rsid w:val="009E6031"/>
    <w:rsid w:val="009F0110"/>
    <w:rsid w:val="009F0EAF"/>
    <w:rsid w:val="009F258E"/>
    <w:rsid w:val="009F423E"/>
    <w:rsid w:val="009F51D5"/>
    <w:rsid w:val="009F5298"/>
    <w:rsid w:val="009F64C3"/>
    <w:rsid w:val="009F7C93"/>
    <w:rsid w:val="00A01D2E"/>
    <w:rsid w:val="00A02AF1"/>
    <w:rsid w:val="00A039AE"/>
    <w:rsid w:val="00A0649F"/>
    <w:rsid w:val="00A10F02"/>
    <w:rsid w:val="00A11C30"/>
    <w:rsid w:val="00A11E0D"/>
    <w:rsid w:val="00A12BBD"/>
    <w:rsid w:val="00A1430D"/>
    <w:rsid w:val="00A1537E"/>
    <w:rsid w:val="00A15F4A"/>
    <w:rsid w:val="00A22D0B"/>
    <w:rsid w:val="00A27BFF"/>
    <w:rsid w:val="00A33F7E"/>
    <w:rsid w:val="00A3435B"/>
    <w:rsid w:val="00A369C8"/>
    <w:rsid w:val="00A40D05"/>
    <w:rsid w:val="00A41140"/>
    <w:rsid w:val="00A42870"/>
    <w:rsid w:val="00A434C2"/>
    <w:rsid w:val="00A44083"/>
    <w:rsid w:val="00A44DB7"/>
    <w:rsid w:val="00A461B1"/>
    <w:rsid w:val="00A5067E"/>
    <w:rsid w:val="00A51F81"/>
    <w:rsid w:val="00A52454"/>
    <w:rsid w:val="00A56890"/>
    <w:rsid w:val="00A574D8"/>
    <w:rsid w:val="00A611D2"/>
    <w:rsid w:val="00A64E7F"/>
    <w:rsid w:val="00A70716"/>
    <w:rsid w:val="00A70D5C"/>
    <w:rsid w:val="00A73179"/>
    <w:rsid w:val="00A742E1"/>
    <w:rsid w:val="00A751B2"/>
    <w:rsid w:val="00A758AD"/>
    <w:rsid w:val="00A82380"/>
    <w:rsid w:val="00A8260B"/>
    <w:rsid w:val="00A83F4F"/>
    <w:rsid w:val="00A90CD6"/>
    <w:rsid w:val="00A96992"/>
    <w:rsid w:val="00AA0693"/>
    <w:rsid w:val="00AA101B"/>
    <w:rsid w:val="00AA51F4"/>
    <w:rsid w:val="00AB2197"/>
    <w:rsid w:val="00AB405F"/>
    <w:rsid w:val="00AB4238"/>
    <w:rsid w:val="00AB6E38"/>
    <w:rsid w:val="00AC17E5"/>
    <w:rsid w:val="00AC2CAB"/>
    <w:rsid w:val="00AC30E6"/>
    <w:rsid w:val="00AC655C"/>
    <w:rsid w:val="00AD0625"/>
    <w:rsid w:val="00AD0FF3"/>
    <w:rsid w:val="00AD2058"/>
    <w:rsid w:val="00AD4483"/>
    <w:rsid w:val="00AD6E9E"/>
    <w:rsid w:val="00AD7F24"/>
    <w:rsid w:val="00AE25AB"/>
    <w:rsid w:val="00AE521C"/>
    <w:rsid w:val="00AE5DBE"/>
    <w:rsid w:val="00AF01DE"/>
    <w:rsid w:val="00AF186C"/>
    <w:rsid w:val="00AF1F2C"/>
    <w:rsid w:val="00AF2C99"/>
    <w:rsid w:val="00AF35E8"/>
    <w:rsid w:val="00AF53F0"/>
    <w:rsid w:val="00AF6F2C"/>
    <w:rsid w:val="00AF7467"/>
    <w:rsid w:val="00AF74B3"/>
    <w:rsid w:val="00AF7824"/>
    <w:rsid w:val="00B05EE6"/>
    <w:rsid w:val="00B06609"/>
    <w:rsid w:val="00B06702"/>
    <w:rsid w:val="00B10281"/>
    <w:rsid w:val="00B12473"/>
    <w:rsid w:val="00B13422"/>
    <w:rsid w:val="00B14121"/>
    <w:rsid w:val="00B14A5A"/>
    <w:rsid w:val="00B20D4A"/>
    <w:rsid w:val="00B218D2"/>
    <w:rsid w:val="00B2191D"/>
    <w:rsid w:val="00B32B97"/>
    <w:rsid w:val="00B342D8"/>
    <w:rsid w:val="00B344F3"/>
    <w:rsid w:val="00B348E6"/>
    <w:rsid w:val="00B3503E"/>
    <w:rsid w:val="00B3545B"/>
    <w:rsid w:val="00B3620B"/>
    <w:rsid w:val="00B36223"/>
    <w:rsid w:val="00B36CAC"/>
    <w:rsid w:val="00B370B0"/>
    <w:rsid w:val="00B42037"/>
    <w:rsid w:val="00B45818"/>
    <w:rsid w:val="00B472CF"/>
    <w:rsid w:val="00B5228C"/>
    <w:rsid w:val="00B52AE3"/>
    <w:rsid w:val="00B53680"/>
    <w:rsid w:val="00B543D1"/>
    <w:rsid w:val="00B54FD0"/>
    <w:rsid w:val="00B56B99"/>
    <w:rsid w:val="00B578D0"/>
    <w:rsid w:val="00B63E4E"/>
    <w:rsid w:val="00B656FB"/>
    <w:rsid w:val="00B65BEA"/>
    <w:rsid w:val="00B66A0F"/>
    <w:rsid w:val="00B6799F"/>
    <w:rsid w:val="00B70E18"/>
    <w:rsid w:val="00B7284D"/>
    <w:rsid w:val="00B72CB1"/>
    <w:rsid w:val="00B73A0B"/>
    <w:rsid w:val="00B76CFE"/>
    <w:rsid w:val="00B80075"/>
    <w:rsid w:val="00B83462"/>
    <w:rsid w:val="00B84407"/>
    <w:rsid w:val="00B84C3B"/>
    <w:rsid w:val="00B85D7E"/>
    <w:rsid w:val="00B861BD"/>
    <w:rsid w:val="00B86AE2"/>
    <w:rsid w:val="00B874F3"/>
    <w:rsid w:val="00B87ED9"/>
    <w:rsid w:val="00B91555"/>
    <w:rsid w:val="00B91830"/>
    <w:rsid w:val="00B95444"/>
    <w:rsid w:val="00B97317"/>
    <w:rsid w:val="00BA0C18"/>
    <w:rsid w:val="00BA0E93"/>
    <w:rsid w:val="00BA294B"/>
    <w:rsid w:val="00BA367F"/>
    <w:rsid w:val="00BA3B88"/>
    <w:rsid w:val="00BA5A95"/>
    <w:rsid w:val="00BB3DDA"/>
    <w:rsid w:val="00BB69FB"/>
    <w:rsid w:val="00BB73E5"/>
    <w:rsid w:val="00BC109C"/>
    <w:rsid w:val="00BC13C7"/>
    <w:rsid w:val="00BC2342"/>
    <w:rsid w:val="00BC44C0"/>
    <w:rsid w:val="00BC6808"/>
    <w:rsid w:val="00BC6AB3"/>
    <w:rsid w:val="00BD42C8"/>
    <w:rsid w:val="00BD4883"/>
    <w:rsid w:val="00BD6CC6"/>
    <w:rsid w:val="00BDDA14"/>
    <w:rsid w:val="00BE0560"/>
    <w:rsid w:val="00BE2044"/>
    <w:rsid w:val="00BE22FC"/>
    <w:rsid w:val="00BE3335"/>
    <w:rsid w:val="00BE3625"/>
    <w:rsid w:val="00BE3F93"/>
    <w:rsid w:val="00BE42A8"/>
    <w:rsid w:val="00BE5163"/>
    <w:rsid w:val="00BE5A35"/>
    <w:rsid w:val="00BF11F9"/>
    <w:rsid w:val="00BF1A69"/>
    <w:rsid w:val="00BF2245"/>
    <w:rsid w:val="00BF65B0"/>
    <w:rsid w:val="00BF7CA0"/>
    <w:rsid w:val="00C002B8"/>
    <w:rsid w:val="00C00450"/>
    <w:rsid w:val="00C01B02"/>
    <w:rsid w:val="00C01FEB"/>
    <w:rsid w:val="00C02F7F"/>
    <w:rsid w:val="00C039F6"/>
    <w:rsid w:val="00C04311"/>
    <w:rsid w:val="00C05AE9"/>
    <w:rsid w:val="00C11C75"/>
    <w:rsid w:val="00C12BB4"/>
    <w:rsid w:val="00C1409D"/>
    <w:rsid w:val="00C140D0"/>
    <w:rsid w:val="00C143BF"/>
    <w:rsid w:val="00C152B0"/>
    <w:rsid w:val="00C22E3E"/>
    <w:rsid w:val="00C23A00"/>
    <w:rsid w:val="00C23C73"/>
    <w:rsid w:val="00C2414C"/>
    <w:rsid w:val="00C256D8"/>
    <w:rsid w:val="00C26C37"/>
    <w:rsid w:val="00C33E80"/>
    <w:rsid w:val="00C357A9"/>
    <w:rsid w:val="00C35C98"/>
    <w:rsid w:val="00C36FD7"/>
    <w:rsid w:val="00C4298D"/>
    <w:rsid w:val="00C42C8C"/>
    <w:rsid w:val="00C43138"/>
    <w:rsid w:val="00C4743E"/>
    <w:rsid w:val="00C515B1"/>
    <w:rsid w:val="00C532EE"/>
    <w:rsid w:val="00C55427"/>
    <w:rsid w:val="00C56D83"/>
    <w:rsid w:val="00C57923"/>
    <w:rsid w:val="00C70A19"/>
    <w:rsid w:val="00C71CD3"/>
    <w:rsid w:val="00C77F7B"/>
    <w:rsid w:val="00C77FF9"/>
    <w:rsid w:val="00C825EC"/>
    <w:rsid w:val="00C83821"/>
    <w:rsid w:val="00C83976"/>
    <w:rsid w:val="00C85227"/>
    <w:rsid w:val="00C9273E"/>
    <w:rsid w:val="00C93184"/>
    <w:rsid w:val="00CA18DD"/>
    <w:rsid w:val="00CA246F"/>
    <w:rsid w:val="00CA64DA"/>
    <w:rsid w:val="00CB2327"/>
    <w:rsid w:val="00CB6D43"/>
    <w:rsid w:val="00CB7CD3"/>
    <w:rsid w:val="00CC1A6B"/>
    <w:rsid w:val="00CC366B"/>
    <w:rsid w:val="00CC5D61"/>
    <w:rsid w:val="00CC62E8"/>
    <w:rsid w:val="00CC6653"/>
    <w:rsid w:val="00CC6F4B"/>
    <w:rsid w:val="00CC7802"/>
    <w:rsid w:val="00CD1E3C"/>
    <w:rsid w:val="00CD381D"/>
    <w:rsid w:val="00CD4889"/>
    <w:rsid w:val="00CD4C06"/>
    <w:rsid w:val="00CD4F2E"/>
    <w:rsid w:val="00CD5AA7"/>
    <w:rsid w:val="00CD72D5"/>
    <w:rsid w:val="00CE16B0"/>
    <w:rsid w:val="00CE4533"/>
    <w:rsid w:val="00CE4F9A"/>
    <w:rsid w:val="00CE5F15"/>
    <w:rsid w:val="00CF0B35"/>
    <w:rsid w:val="00CF43F8"/>
    <w:rsid w:val="00CF67E1"/>
    <w:rsid w:val="00CF6DB2"/>
    <w:rsid w:val="00CF790A"/>
    <w:rsid w:val="00D00928"/>
    <w:rsid w:val="00D02972"/>
    <w:rsid w:val="00D02E1B"/>
    <w:rsid w:val="00D1146C"/>
    <w:rsid w:val="00D1261B"/>
    <w:rsid w:val="00D12B66"/>
    <w:rsid w:val="00D13010"/>
    <w:rsid w:val="00D16FBB"/>
    <w:rsid w:val="00D22837"/>
    <w:rsid w:val="00D2498A"/>
    <w:rsid w:val="00D24997"/>
    <w:rsid w:val="00D2615D"/>
    <w:rsid w:val="00D2671B"/>
    <w:rsid w:val="00D26763"/>
    <w:rsid w:val="00D30606"/>
    <w:rsid w:val="00D323D8"/>
    <w:rsid w:val="00D36434"/>
    <w:rsid w:val="00D3673D"/>
    <w:rsid w:val="00D37C14"/>
    <w:rsid w:val="00D40924"/>
    <w:rsid w:val="00D41F7C"/>
    <w:rsid w:val="00D426AA"/>
    <w:rsid w:val="00D427DD"/>
    <w:rsid w:val="00D44129"/>
    <w:rsid w:val="00D46B53"/>
    <w:rsid w:val="00D46FA3"/>
    <w:rsid w:val="00D47EE5"/>
    <w:rsid w:val="00D50B17"/>
    <w:rsid w:val="00D50FE1"/>
    <w:rsid w:val="00D52DE5"/>
    <w:rsid w:val="00D54266"/>
    <w:rsid w:val="00D5463D"/>
    <w:rsid w:val="00D54EF9"/>
    <w:rsid w:val="00D55A61"/>
    <w:rsid w:val="00D55B36"/>
    <w:rsid w:val="00D609B2"/>
    <w:rsid w:val="00D62680"/>
    <w:rsid w:val="00D62942"/>
    <w:rsid w:val="00D65BC8"/>
    <w:rsid w:val="00D65D25"/>
    <w:rsid w:val="00D66B03"/>
    <w:rsid w:val="00D676AA"/>
    <w:rsid w:val="00D67748"/>
    <w:rsid w:val="00D712FA"/>
    <w:rsid w:val="00D720BC"/>
    <w:rsid w:val="00D72C53"/>
    <w:rsid w:val="00D76388"/>
    <w:rsid w:val="00D76AE9"/>
    <w:rsid w:val="00D77EC2"/>
    <w:rsid w:val="00D85186"/>
    <w:rsid w:val="00D85832"/>
    <w:rsid w:val="00D85CCA"/>
    <w:rsid w:val="00D90B3C"/>
    <w:rsid w:val="00D9257D"/>
    <w:rsid w:val="00D9262D"/>
    <w:rsid w:val="00D934E8"/>
    <w:rsid w:val="00D94449"/>
    <w:rsid w:val="00D97F97"/>
    <w:rsid w:val="00DA0D00"/>
    <w:rsid w:val="00DA100A"/>
    <w:rsid w:val="00DA2072"/>
    <w:rsid w:val="00DA3199"/>
    <w:rsid w:val="00DA4942"/>
    <w:rsid w:val="00DB1BA3"/>
    <w:rsid w:val="00DB24A0"/>
    <w:rsid w:val="00DB37FE"/>
    <w:rsid w:val="00DB3C50"/>
    <w:rsid w:val="00DB7DEF"/>
    <w:rsid w:val="00DC12A5"/>
    <w:rsid w:val="00DC22F2"/>
    <w:rsid w:val="00DC2C76"/>
    <w:rsid w:val="00DC65F9"/>
    <w:rsid w:val="00DD1318"/>
    <w:rsid w:val="00DD246E"/>
    <w:rsid w:val="00DD2B3F"/>
    <w:rsid w:val="00DD2C1D"/>
    <w:rsid w:val="00DD6F68"/>
    <w:rsid w:val="00DE249A"/>
    <w:rsid w:val="00DE277A"/>
    <w:rsid w:val="00DE429C"/>
    <w:rsid w:val="00DE53C5"/>
    <w:rsid w:val="00DF0F65"/>
    <w:rsid w:val="00DF2D93"/>
    <w:rsid w:val="00DF3AA8"/>
    <w:rsid w:val="00DF5B9A"/>
    <w:rsid w:val="00E00ABF"/>
    <w:rsid w:val="00E02977"/>
    <w:rsid w:val="00E038FF"/>
    <w:rsid w:val="00E03985"/>
    <w:rsid w:val="00E03BD4"/>
    <w:rsid w:val="00E10A41"/>
    <w:rsid w:val="00E10D41"/>
    <w:rsid w:val="00E13F2A"/>
    <w:rsid w:val="00E1595E"/>
    <w:rsid w:val="00E16427"/>
    <w:rsid w:val="00E177E8"/>
    <w:rsid w:val="00E21275"/>
    <w:rsid w:val="00E225A1"/>
    <w:rsid w:val="00E25145"/>
    <w:rsid w:val="00E30176"/>
    <w:rsid w:val="00E30616"/>
    <w:rsid w:val="00E3218A"/>
    <w:rsid w:val="00E326FC"/>
    <w:rsid w:val="00E332F6"/>
    <w:rsid w:val="00E35608"/>
    <w:rsid w:val="00E36934"/>
    <w:rsid w:val="00E4101D"/>
    <w:rsid w:val="00E441B0"/>
    <w:rsid w:val="00E4525C"/>
    <w:rsid w:val="00E461A6"/>
    <w:rsid w:val="00E52E64"/>
    <w:rsid w:val="00E534AD"/>
    <w:rsid w:val="00E53E0E"/>
    <w:rsid w:val="00E54DCB"/>
    <w:rsid w:val="00E552B8"/>
    <w:rsid w:val="00E60FEB"/>
    <w:rsid w:val="00E6354E"/>
    <w:rsid w:val="00E65FA4"/>
    <w:rsid w:val="00E67795"/>
    <w:rsid w:val="00E725D3"/>
    <w:rsid w:val="00E72E97"/>
    <w:rsid w:val="00E73573"/>
    <w:rsid w:val="00E77B6B"/>
    <w:rsid w:val="00E85CB6"/>
    <w:rsid w:val="00E865D1"/>
    <w:rsid w:val="00E8705D"/>
    <w:rsid w:val="00E87B03"/>
    <w:rsid w:val="00E90A52"/>
    <w:rsid w:val="00E92FC3"/>
    <w:rsid w:val="00E93C87"/>
    <w:rsid w:val="00E97DD4"/>
    <w:rsid w:val="00EA169F"/>
    <w:rsid w:val="00EA1FAD"/>
    <w:rsid w:val="00EA69D1"/>
    <w:rsid w:val="00EA7920"/>
    <w:rsid w:val="00EB073F"/>
    <w:rsid w:val="00EB15FD"/>
    <w:rsid w:val="00EB2D79"/>
    <w:rsid w:val="00EB3FDB"/>
    <w:rsid w:val="00EC162A"/>
    <w:rsid w:val="00EC3B23"/>
    <w:rsid w:val="00EC4A7C"/>
    <w:rsid w:val="00EC7751"/>
    <w:rsid w:val="00ED0446"/>
    <w:rsid w:val="00ED228F"/>
    <w:rsid w:val="00ED24FB"/>
    <w:rsid w:val="00ED2D5A"/>
    <w:rsid w:val="00ED30D3"/>
    <w:rsid w:val="00ED37F4"/>
    <w:rsid w:val="00ED4B7B"/>
    <w:rsid w:val="00ED6941"/>
    <w:rsid w:val="00EE3458"/>
    <w:rsid w:val="00EE402D"/>
    <w:rsid w:val="00EE66DC"/>
    <w:rsid w:val="00EE721A"/>
    <w:rsid w:val="00EF2D7D"/>
    <w:rsid w:val="00EF3892"/>
    <w:rsid w:val="00EF47CF"/>
    <w:rsid w:val="00EF6562"/>
    <w:rsid w:val="00EF6A93"/>
    <w:rsid w:val="00EF73D2"/>
    <w:rsid w:val="00F0433D"/>
    <w:rsid w:val="00F04DEE"/>
    <w:rsid w:val="00F050B8"/>
    <w:rsid w:val="00F07DB7"/>
    <w:rsid w:val="00F07EBA"/>
    <w:rsid w:val="00F144BC"/>
    <w:rsid w:val="00F147BA"/>
    <w:rsid w:val="00F14BCD"/>
    <w:rsid w:val="00F15A63"/>
    <w:rsid w:val="00F22216"/>
    <w:rsid w:val="00F250D5"/>
    <w:rsid w:val="00F27CC0"/>
    <w:rsid w:val="00F3050D"/>
    <w:rsid w:val="00F30AF6"/>
    <w:rsid w:val="00F30B71"/>
    <w:rsid w:val="00F34C2B"/>
    <w:rsid w:val="00F359E0"/>
    <w:rsid w:val="00F4091C"/>
    <w:rsid w:val="00F44F85"/>
    <w:rsid w:val="00F46B91"/>
    <w:rsid w:val="00F46F1C"/>
    <w:rsid w:val="00F47CD9"/>
    <w:rsid w:val="00F507ED"/>
    <w:rsid w:val="00F6011E"/>
    <w:rsid w:val="00F65235"/>
    <w:rsid w:val="00F652DC"/>
    <w:rsid w:val="00F67956"/>
    <w:rsid w:val="00F7003A"/>
    <w:rsid w:val="00F71134"/>
    <w:rsid w:val="00F74408"/>
    <w:rsid w:val="00F75245"/>
    <w:rsid w:val="00F8029E"/>
    <w:rsid w:val="00F83397"/>
    <w:rsid w:val="00F86321"/>
    <w:rsid w:val="00F86496"/>
    <w:rsid w:val="00F87588"/>
    <w:rsid w:val="00F92EE1"/>
    <w:rsid w:val="00F96AD7"/>
    <w:rsid w:val="00FA37A7"/>
    <w:rsid w:val="00FA4F2E"/>
    <w:rsid w:val="00FA58E8"/>
    <w:rsid w:val="00FA605F"/>
    <w:rsid w:val="00FA75AF"/>
    <w:rsid w:val="00FA7F76"/>
    <w:rsid w:val="00FB092D"/>
    <w:rsid w:val="00FB5F9B"/>
    <w:rsid w:val="00FC0C1A"/>
    <w:rsid w:val="00FC26E6"/>
    <w:rsid w:val="00FC458A"/>
    <w:rsid w:val="00FC4C7C"/>
    <w:rsid w:val="00FC6382"/>
    <w:rsid w:val="00FC7F64"/>
    <w:rsid w:val="00FD101C"/>
    <w:rsid w:val="00FD5C45"/>
    <w:rsid w:val="00FD6135"/>
    <w:rsid w:val="00FE058E"/>
    <w:rsid w:val="00FE191B"/>
    <w:rsid w:val="00FE1DF4"/>
    <w:rsid w:val="00FE1F33"/>
    <w:rsid w:val="00FE21BC"/>
    <w:rsid w:val="00FE2AD5"/>
    <w:rsid w:val="00FE389C"/>
    <w:rsid w:val="00FE3B5D"/>
    <w:rsid w:val="00FE6404"/>
    <w:rsid w:val="00FE6A6F"/>
    <w:rsid w:val="00FE6A77"/>
    <w:rsid w:val="00FF0BC3"/>
    <w:rsid w:val="00FF4589"/>
    <w:rsid w:val="00FF55DD"/>
    <w:rsid w:val="00FF779A"/>
    <w:rsid w:val="06051830"/>
    <w:rsid w:val="074B714E"/>
    <w:rsid w:val="07AD4FA8"/>
    <w:rsid w:val="112F6EFE"/>
    <w:rsid w:val="13BD4BD0"/>
    <w:rsid w:val="15E9B7C4"/>
    <w:rsid w:val="167457B0"/>
    <w:rsid w:val="1676CB6F"/>
    <w:rsid w:val="17E909F7"/>
    <w:rsid w:val="188DFDE5"/>
    <w:rsid w:val="21A06EFB"/>
    <w:rsid w:val="22A96E66"/>
    <w:rsid w:val="26F39E81"/>
    <w:rsid w:val="29A4BFFF"/>
    <w:rsid w:val="2A7FF11D"/>
    <w:rsid w:val="2C98320D"/>
    <w:rsid w:val="39CF7F18"/>
    <w:rsid w:val="39EC6037"/>
    <w:rsid w:val="3B626CDB"/>
    <w:rsid w:val="3C713869"/>
    <w:rsid w:val="3E348C84"/>
    <w:rsid w:val="3EAE07BD"/>
    <w:rsid w:val="3F4CD099"/>
    <w:rsid w:val="45126FC5"/>
    <w:rsid w:val="466CA0DA"/>
    <w:rsid w:val="48AA7B9F"/>
    <w:rsid w:val="49FCCD4F"/>
    <w:rsid w:val="4BDE1E4D"/>
    <w:rsid w:val="504395E8"/>
    <w:rsid w:val="5633E4A6"/>
    <w:rsid w:val="5F5A3ACA"/>
    <w:rsid w:val="61C653F0"/>
    <w:rsid w:val="63E441F4"/>
    <w:rsid w:val="6839D6C7"/>
    <w:rsid w:val="68B86EE7"/>
    <w:rsid w:val="69EEA783"/>
    <w:rsid w:val="6C32F0ED"/>
    <w:rsid w:val="6CA46FC0"/>
    <w:rsid w:val="6D7BDD3E"/>
    <w:rsid w:val="70288CD3"/>
    <w:rsid w:val="73DC216F"/>
    <w:rsid w:val="776A7B67"/>
    <w:rsid w:val="7887884F"/>
    <w:rsid w:val="7E7F12D0"/>
    <w:rsid w:val="7EAEAF33"/>
    <w:rsid w:val="7F1D77DD"/>
    <w:rsid w:val="7FE0C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212BD"/>
  <w15:docId w15:val="{38FC04DF-118C-427A-942A-CD86F73C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9AE"/>
    <w:pPr>
      <w:ind w:left="643" w:hanging="360"/>
    </w:pPr>
  </w:style>
  <w:style w:type="paragraph" w:styleId="Heading1">
    <w:name w:val="heading 1"/>
    <w:basedOn w:val="Normal"/>
    <w:next w:val="Normal"/>
    <w:link w:val="Heading1Char"/>
    <w:uiPriority w:val="9"/>
    <w:qFormat/>
    <w:rsid w:val="00F050B8"/>
    <w:pPr>
      <w:keepNext/>
      <w:keepLines/>
      <w:spacing w:before="240" w:after="240" w:line="276" w:lineRule="auto"/>
      <w:ind w:left="0" w:firstLine="0"/>
      <w:outlineLvl w:val="0"/>
    </w:pPr>
    <w:rPr>
      <w:rFonts w:asciiTheme="majorHAnsi" w:eastAsiaTheme="majorEastAsia" w:hAnsiTheme="majorHAnsi" w:cstheme="majorBidi"/>
      <w:b/>
      <w:bCs/>
      <w:color w:val="2E74B5" w:themeColor="accent1" w:themeShade="BF"/>
      <w:sz w:val="28"/>
      <w:szCs w:val="28"/>
      <w:lang w:eastAsia="en-GB"/>
    </w:rPr>
  </w:style>
  <w:style w:type="paragraph" w:styleId="Heading2">
    <w:name w:val="heading 2"/>
    <w:basedOn w:val="Normal"/>
    <w:next w:val="Normal"/>
    <w:link w:val="Heading2Char"/>
    <w:uiPriority w:val="9"/>
    <w:unhideWhenUsed/>
    <w:qFormat/>
    <w:rsid w:val="00B6799F"/>
    <w:pPr>
      <w:keepNext/>
      <w:keepLines/>
      <w:spacing w:before="12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2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219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99F"/>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B679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2DB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2192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67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99F"/>
  </w:style>
  <w:style w:type="paragraph" w:styleId="Footer">
    <w:name w:val="footer"/>
    <w:basedOn w:val="Normal"/>
    <w:link w:val="FooterChar"/>
    <w:uiPriority w:val="99"/>
    <w:unhideWhenUsed/>
    <w:rsid w:val="00B6799F"/>
    <w:pPr>
      <w:tabs>
        <w:tab w:val="center" w:pos="4513"/>
        <w:tab w:val="right" w:pos="9026"/>
      </w:tabs>
      <w:spacing w:after="0" w:line="240" w:lineRule="auto"/>
      <w:ind w:left="0" w:firstLine="0"/>
    </w:pPr>
  </w:style>
  <w:style w:type="character" w:customStyle="1" w:styleId="FooterChar">
    <w:name w:val="Footer Char"/>
    <w:basedOn w:val="DefaultParagraphFont"/>
    <w:link w:val="Footer"/>
    <w:uiPriority w:val="99"/>
    <w:rsid w:val="00B6799F"/>
  </w:style>
  <w:style w:type="table" w:styleId="TableGrid">
    <w:name w:val="Table Grid"/>
    <w:basedOn w:val="TableNormal"/>
    <w:uiPriority w:val="59"/>
    <w:rsid w:val="00B6799F"/>
    <w:pPr>
      <w:spacing w:after="200" w:line="276" w:lineRule="auto"/>
    </w:pPr>
    <w:rPr>
      <w:rFonts w:ascii="Calibri" w:hAnsi="Calibri" w:cs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gure Text,Chapter Box Bullet,F5 List Paragraph,List Paragraph1,Dot pt,No Spacing1,List Paragraph Char Char Char,Indicator Text,Colorful List - Accent 11,Numbered Para 1,Bullet 1,Bullet Points,MAIN CONTENT,List Paragraph2,Normal numbered"/>
    <w:basedOn w:val="Normal"/>
    <w:link w:val="ListParagraphChar"/>
    <w:uiPriority w:val="34"/>
    <w:qFormat/>
    <w:rsid w:val="003B4818"/>
    <w:pPr>
      <w:ind w:left="720"/>
      <w:contextualSpacing/>
    </w:pPr>
  </w:style>
  <w:style w:type="character" w:customStyle="1" w:styleId="ListParagraphChar">
    <w:name w:val="List Paragraph Char"/>
    <w:aliases w:val="Figure Text Char,Chapter Box Bullet Char,F5 List Paragraph Char,List Paragraph1 Char,Dot pt Char,No Spacing1 Char,List Paragraph Char Char Char Char,Indicator Text Char,Colorful List - Accent 11 Char,Numbered Para 1 Char"/>
    <w:basedOn w:val="DefaultParagraphFont"/>
    <w:link w:val="ListParagraph"/>
    <w:uiPriority w:val="34"/>
    <w:rsid w:val="005950F9"/>
  </w:style>
  <w:style w:type="character" w:styleId="Hyperlink">
    <w:name w:val="Hyperlink"/>
    <w:basedOn w:val="DefaultParagraphFont"/>
    <w:uiPriority w:val="99"/>
    <w:unhideWhenUsed/>
    <w:rsid w:val="004E5C98"/>
    <w:rPr>
      <w:color w:val="0563C1" w:themeColor="hyperlink"/>
      <w:u w:val="single"/>
    </w:rPr>
  </w:style>
  <w:style w:type="paragraph" w:styleId="Title">
    <w:name w:val="Title"/>
    <w:basedOn w:val="Normal"/>
    <w:next w:val="Normal"/>
    <w:link w:val="TitleChar"/>
    <w:uiPriority w:val="10"/>
    <w:qFormat/>
    <w:rsid w:val="00F40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91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4091C"/>
    <w:pPr>
      <w:spacing w:after="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E54DCB"/>
    <w:pPr>
      <w:tabs>
        <w:tab w:val="right" w:leader="dot" w:pos="9016"/>
      </w:tabs>
      <w:spacing w:after="100"/>
      <w:ind w:left="-360" w:firstLine="0"/>
    </w:pPr>
    <w:rPr>
      <w:noProof/>
    </w:rPr>
  </w:style>
  <w:style w:type="paragraph" w:styleId="TOC2">
    <w:name w:val="toc 2"/>
    <w:basedOn w:val="Normal"/>
    <w:next w:val="Normal"/>
    <w:autoRedefine/>
    <w:uiPriority w:val="39"/>
    <w:unhideWhenUsed/>
    <w:rsid w:val="00B7284D"/>
    <w:pPr>
      <w:tabs>
        <w:tab w:val="left" w:pos="440"/>
        <w:tab w:val="right" w:leader="dot" w:pos="9736"/>
      </w:tabs>
      <w:spacing w:after="100"/>
      <w:ind w:left="-140" w:firstLine="0"/>
      <w:jc w:val="both"/>
    </w:pPr>
  </w:style>
  <w:style w:type="character" w:styleId="Strong">
    <w:name w:val="Strong"/>
    <w:basedOn w:val="DefaultParagraphFont"/>
    <w:uiPriority w:val="22"/>
    <w:qFormat/>
    <w:rsid w:val="00616B27"/>
    <w:rPr>
      <w:b/>
      <w:bCs/>
    </w:rPr>
  </w:style>
  <w:style w:type="paragraph" w:styleId="PlainText">
    <w:name w:val="Plain Text"/>
    <w:basedOn w:val="Normal"/>
    <w:link w:val="PlainTextChar"/>
    <w:uiPriority w:val="99"/>
    <w:unhideWhenUsed/>
    <w:rsid w:val="00D97F97"/>
    <w:pPr>
      <w:spacing w:before="60" w:after="120"/>
      <w:ind w:left="0" w:firstLine="0"/>
    </w:pPr>
    <w:rPr>
      <w:rFonts w:ascii="Calibri" w:eastAsia="Calibri" w:hAnsi="Calibri" w:cs="Times New Roman"/>
      <w:szCs w:val="21"/>
      <w:lang w:eastAsia="en-GB"/>
    </w:rPr>
  </w:style>
  <w:style w:type="character" w:customStyle="1" w:styleId="PlainTextChar">
    <w:name w:val="Plain Text Char"/>
    <w:basedOn w:val="DefaultParagraphFont"/>
    <w:link w:val="PlainText"/>
    <w:uiPriority w:val="99"/>
    <w:rsid w:val="00D97F97"/>
    <w:rPr>
      <w:rFonts w:ascii="Calibri" w:eastAsia="Calibri" w:hAnsi="Calibri" w:cs="Times New Roman"/>
      <w:szCs w:val="21"/>
      <w:lang w:eastAsia="en-GB"/>
    </w:rPr>
  </w:style>
  <w:style w:type="paragraph" w:styleId="FootnoteText">
    <w:name w:val="footnote text"/>
    <w:basedOn w:val="Normal"/>
    <w:link w:val="FootnoteTextChar"/>
    <w:rsid w:val="00D97F97"/>
    <w:pPr>
      <w:spacing w:before="60" w:after="120"/>
      <w:ind w:left="0" w:firstLine="0"/>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D97F97"/>
    <w:rPr>
      <w:rFonts w:ascii="Calibri" w:eastAsia="Times New Roman" w:hAnsi="Calibri" w:cs="Times New Roman"/>
      <w:sz w:val="20"/>
      <w:szCs w:val="20"/>
      <w:lang w:eastAsia="en-GB"/>
    </w:rPr>
  </w:style>
  <w:style w:type="character" w:styleId="FootnoteReference">
    <w:name w:val="footnote reference"/>
    <w:uiPriority w:val="99"/>
    <w:rsid w:val="00D97F97"/>
    <w:rPr>
      <w:vertAlign w:val="superscript"/>
    </w:rPr>
  </w:style>
  <w:style w:type="paragraph" w:styleId="NormalWeb">
    <w:name w:val="Normal (Web)"/>
    <w:basedOn w:val="Normal"/>
    <w:uiPriority w:val="99"/>
    <w:unhideWhenUsed/>
    <w:rsid w:val="002C3457"/>
    <w:pPr>
      <w:spacing w:after="150" w:line="240" w:lineRule="auto"/>
      <w:ind w:left="0" w:firstLine="0"/>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6C27"/>
    <w:rPr>
      <w:sz w:val="16"/>
      <w:szCs w:val="16"/>
    </w:rPr>
  </w:style>
  <w:style w:type="paragraph" w:styleId="CommentText">
    <w:name w:val="annotation text"/>
    <w:basedOn w:val="Normal"/>
    <w:link w:val="CommentTextChar"/>
    <w:uiPriority w:val="99"/>
    <w:unhideWhenUsed/>
    <w:rsid w:val="00236C27"/>
    <w:pPr>
      <w:spacing w:line="240" w:lineRule="auto"/>
    </w:pPr>
    <w:rPr>
      <w:sz w:val="20"/>
      <w:szCs w:val="20"/>
    </w:rPr>
  </w:style>
  <w:style w:type="character" w:customStyle="1" w:styleId="CommentTextChar">
    <w:name w:val="Comment Text Char"/>
    <w:basedOn w:val="DefaultParagraphFont"/>
    <w:link w:val="CommentText"/>
    <w:uiPriority w:val="99"/>
    <w:rsid w:val="00236C27"/>
    <w:rPr>
      <w:sz w:val="20"/>
      <w:szCs w:val="20"/>
    </w:rPr>
  </w:style>
  <w:style w:type="paragraph" w:styleId="CommentSubject">
    <w:name w:val="annotation subject"/>
    <w:basedOn w:val="CommentText"/>
    <w:next w:val="CommentText"/>
    <w:link w:val="CommentSubjectChar"/>
    <w:uiPriority w:val="99"/>
    <w:semiHidden/>
    <w:unhideWhenUsed/>
    <w:rsid w:val="00236C27"/>
    <w:rPr>
      <w:b/>
      <w:bCs/>
    </w:rPr>
  </w:style>
  <w:style w:type="character" w:customStyle="1" w:styleId="CommentSubjectChar">
    <w:name w:val="Comment Subject Char"/>
    <w:basedOn w:val="CommentTextChar"/>
    <w:link w:val="CommentSubject"/>
    <w:uiPriority w:val="99"/>
    <w:semiHidden/>
    <w:rsid w:val="00236C27"/>
    <w:rPr>
      <w:b/>
      <w:bCs/>
      <w:sz w:val="20"/>
      <w:szCs w:val="20"/>
    </w:rPr>
  </w:style>
  <w:style w:type="paragraph" w:styleId="BalloonText">
    <w:name w:val="Balloon Text"/>
    <w:basedOn w:val="Normal"/>
    <w:link w:val="BalloonTextChar"/>
    <w:uiPriority w:val="99"/>
    <w:semiHidden/>
    <w:unhideWhenUsed/>
    <w:rsid w:val="00236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C27"/>
    <w:rPr>
      <w:rFonts w:ascii="Segoe UI" w:hAnsi="Segoe UI" w:cs="Segoe UI"/>
      <w:sz w:val="18"/>
      <w:szCs w:val="18"/>
    </w:rPr>
  </w:style>
  <w:style w:type="character" w:styleId="Emphasis">
    <w:name w:val="Emphasis"/>
    <w:basedOn w:val="DefaultParagraphFont"/>
    <w:uiPriority w:val="20"/>
    <w:qFormat/>
    <w:rsid w:val="00F47CD9"/>
    <w:rPr>
      <w:i/>
      <w:iCs/>
    </w:rPr>
  </w:style>
  <w:style w:type="character" w:styleId="FollowedHyperlink">
    <w:name w:val="FollowedHyperlink"/>
    <w:basedOn w:val="DefaultParagraphFont"/>
    <w:uiPriority w:val="99"/>
    <w:semiHidden/>
    <w:unhideWhenUsed/>
    <w:rsid w:val="00F47CD9"/>
    <w:rPr>
      <w:color w:val="954F72" w:themeColor="followedHyperlink"/>
      <w:u w:val="single"/>
    </w:rPr>
  </w:style>
  <w:style w:type="paragraph" w:styleId="TOC3">
    <w:name w:val="toc 3"/>
    <w:basedOn w:val="Normal"/>
    <w:next w:val="Normal"/>
    <w:autoRedefine/>
    <w:uiPriority w:val="39"/>
    <w:unhideWhenUsed/>
    <w:rsid w:val="00C35C98"/>
    <w:pPr>
      <w:spacing w:after="100"/>
      <w:ind w:left="440" w:firstLine="0"/>
    </w:pPr>
    <w:rPr>
      <w:rFonts w:eastAsiaTheme="minorEastAsia" w:cs="Times New Roman"/>
      <w:lang w:val="en-US"/>
    </w:rPr>
  </w:style>
  <w:style w:type="paragraph" w:customStyle="1" w:styleId="legclearfix2">
    <w:name w:val="legclearfix2"/>
    <w:basedOn w:val="Normal"/>
    <w:rsid w:val="005A4883"/>
    <w:pPr>
      <w:shd w:val="clear" w:color="auto" w:fill="FFFFFF"/>
      <w:spacing w:after="120" w:line="360" w:lineRule="atLeast"/>
      <w:ind w:left="0" w:firstLine="0"/>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5A4883"/>
    <w:rPr>
      <w:vanish w:val="0"/>
      <w:webHidden w:val="0"/>
      <w:specVanish w:val="0"/>
    </w:rPr>
  </w:style>
  <w:style w:type="character" w:customStyle="1" w:styleId="legterm">
    <w:name w:val="legterm"/>
    <w:basedOn w:val="DefaultParagraphFont"/>
    <w:rsid w:val="005A4883"/>
  </w:style>
  <w:style w:type="paragraph" w:customStyle="1" w:styleId="Default">
    <w:name w:val="Default"/>
    <w:rsid w:val="0027591B"/>
    <w:pPr>
      <w:autoSpaceDE w:val="0"/>
      <w:autoSpaceDN w:val="0"/>
      <w:adjustRightInd w:val="0"/>
      <w:spacing w:after="0" w:line="240" w:lineRule="auto"/>
    </w:pPr>
    <w:rPr>
      <w:rFonts w:ascii="Trebuchet MS" w:hAnsi="Trebuchet MS" w:cs="Trebuchet MS"/>
      <w:color w:val="000000"/>
      <w:sz w:val="24"/>
      <w:szCs w:val="24"/>
    </w:rPr>
  </w:style>
  <w:style w:type="paragraph" w:customStyle="1" w:styleId="Pa2">
    <w:name w:val="Pa2"/>
    <w:basedOn w:val="Default"/>
    <w:next w:val="Default"/>
    <w:uiPriority w:val="99"/>
    <w:rsid w:val="005950F9"/>
    <w:pPr>
      <w:spacing w:line="221" w:lineRule="atLeast"/>
    </w:pPr>
    <w:rPr>
      <w:rFonts w:cstheme="minorBidi"/>
      <w:color w:val="auto"/>
    </w:rPr>
  </w:style>
  <w:style w:type="character" w:customStyle="1" w:styleId="A5">
    <w:name w:val="A5"/>
    <w:uiPriority w:val="99"/>
    <w:rsid w:val="005950F9"/>
    <w:rPr>
      <w:rFonts w:cs="Trebuchet MS"/>
      <w:b/>
      <w:bCs/>
      <w:color w:val="000000"/>
    </w:rPr>
  </w:style>
  <w:style w:type="paragraph" w:styleId="EndnoteText">
    <w:name w:val="endnote text"/>
    <w:basedOn w:val="Normal"/>
    <w:link w:val="EndnoteTextChar"/>
    <w:uiPriority w:val="99"/>
    <w:semiHidden/>
    <w:unhideWhenUsed/>
    <w:rsid w:val="005950F9"/>
    <w:pPr>
      <w:spacing w:after="0" w:line="240" w:lineRule="auto"/>
      <w:ind w:left="0" w:firstLine="0"/>
      <w:textboxTightWrap w:val="lastLineOnly"/>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5950F9"/>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950F9"/>
    <w:rPr>
      <w:vertAlign w:val="superscript"/>
    </w:rPr>
  </w:style>
  <w:style w:type="paragraph" w:customStyle="1" w:styleId="TableText">
    <w:name w:val="Table Text"/>
    <w:basedOn w:val="Normal"/>
    <w:link w:val="TableTextChar"/>
    <w:qFormat/>
    <w:rsid w:val="001903DF"/>
    <w:pPr>
      <w:spacing w:after="120" w:line="240" w:lineRule="auto"/>
      <w:ind w:left="0" w:firstLine="0"/>
      <w:textboxTightWrap w:val="allLines"/>
    </w:pPr>
    <w:rPr>
      <w:rFonts w:ascii="Arial" w:eastAsia="Times New Roman" w:hAnsi="Arial" w:cs="Times New Roman"/>
      <w:sz w:val="21"/>
      <w:szCs w:val="24"/>
      <w:lang w:eastAsia="en-GB"/>
    </w:rPr>
  </w:style>
  <w:style w:type="character" w:customStyle="1" w:styleId="TableTextChar">
    <w:name w:val="Table Text Char"/>
    <w:link w:val="TableText"/>
    <w:rsid w:val="001903DF"/>
    <w:rPr>
      <w:rFonts w:ascii="Arial" w:eastAsia="Times New Roman" w:hAnsi="Arial" w:cs="Times New Roman"/>
      <w:sz w:val="21"/>
      <w:szCs w:val="24"/>
      <w:lang w:eastAsia="en-GB"/>
    </w:rPr>
  </w:style>
  <w:style w:type="paragraph" w:customStyle="1" w:styleId="TableHeader">
    <w:name w:val="Table Header"/>
    <w:basedOn w:val="Normal"/>
    <w:qFormat/>
    <w:rsid w:val="001903DF"/>
    <w:pPr>
      <w:tabs>
        <w:tab w:val="right" w:pos="14580"/>
      </w:tabs>
      <w:spacing w:before="60" w:after="60" w:line="240" w:lineRule="auto"/>
      <w:ind w:left="0" w:right="-108" w:firstLine="0"/>
      <w:textboxTightWrap w:val="allLines"/>
    </w:pPr>
    <w:rPr>
      <w:rFonts w:ascii="Arial" w:eastAsia="SimSun" w:hAnsi="Arial" w:cs="Arial"/>
      <w:b/>
      <w:bCs/>
      <w:sz w:val="21"/>
      <w:szCs w:val="24"/>
      <w:lang w:val="en-US" w:eastAsia="en-GB"/>
    </w:rPr>
  </w:style>
  <w:style w:type="paragraph" w:customStyle="1" w:styleId="unnumberedheadings">
    <w:name w:val="unnumbered headings"/>
    <w:basedOn w:val="Normal"/>
    <w:next w:val="Normal"/>
    <w:link w:val="unnumberedheadingsChar"/>
    <w:qFormat/>
    <w:rsid w:val="001903DF"/>
    <w:pPr>
      <w:spacing w:before="60" w:after="120" w:line="360" w:lineRule="auto"/>
      <w:ind w:left="0" w:firstLine="0"/>
    </w:pPr>
    <w:rPr>
      <w:rFonts w:ascii="Arial Bold" w:eastAsia="Times New Roman" w:hAnsi="Arial Bold" w:cs="Times New Roman"/>
      <w:b/>
      <w:color w:val="2E74B5"/>
      <w:sz w:val="36"/>
      <w:lang w:eastAsia="en-GB"/>
    </w:rPr>
  </w:style>
  <w:style w:type="character" w:customStyle="1" w:styleId="unnumberedheadingsChar">
    <w:name w:val="unnumbered headings Char"/>
    <w:link w:val="unnumberedheadings"/>
    <w:rsid w:val="001903DF"/>
    <w:rPr>
      <w:rFonts w:ascii="Arial Bold" w:eastAsia="Times New Roman" w:hAnsi="Arial Bold" w:cs="Times New Roman"/>
      <w:b/>
      <w:color w:val="2E74B5"/>
      <w:sz w:val="36"/>
      <w:lang w:eastAsia="en-GB"/>
    </w:rPr>
  </w:style>
  <w:style w:type="character" w:customStyle="1" w:styleId="detailstext">
    <w:name w:val="detailstext"/>
    <w:basedOn w:val="DefaultParagraphFont"/>
    <w:rsid w:val="00520C39"/>
  </w:style>
  <w:style w:type="paragraph" w:styleId="BodyText">
    <w:name w:val="Body Text"/>
    <w:basedOn w:val="Normal"/>
    <w:link w:val="BodyTextChar"/>
    <w:rsid w:val="00793F67"/>
    <w:pPr>
      <w:spacing w:after="0" w:line="240" w:lineRule="auto"/>
      <w:ind w:left="0" w:firstLine="0"/>
      <w:jc w:val="center"/>
    </w:pPr>
    <w:rPr>
      <w:rFonts w:ascii="Arial" w:eastAsia="Times New Roman" w:hAnsi="Arial" w:cs="Arial"/>
      <w:sz w:val="52"/>
      <w:szCs w:val="24"/>
    </w:rPr>
  </w:style>
  <w:style w:type="character" w:customStyle="1" w:styleId="BodyTextChar">
    <w:name w:val="Body Text Char"/>
    <w:basedOn w:val="DefaultParagraphFont"/>
    <w:link w:val="BodyText"/>
    <w:rsid w:val="00793F67"/>
    <w:rPr>
      <w:rFonts w:ascii="Arial" w:eastAsia="Times New Roman" w:hAnsi="Arial" w:cs="Arial"/>
      <w:sz w:val="52"/>
      <w:szCs w:val="24"/>
    </w:rPr>
  </w:style>
  <w:style w:type="paragraph" w:customStyle="1" w:styleId="NWCNormal">
    <w:name w:val="NWC Normal"/>
    <w:basedOn w:val="Normal"/>
    <w:link w:val="NWCNormalChar"/>
    <w:qFormat/>
    <w:rsid w:val="00923621"/>
    <w:pPr>
      <w:spacing w:after="0" w:line="240" w:lineRule="auto"/>
      <w:ind w:left="360" w:firstLine="0"/>
    </w:pPr>
    <w:rPr>
      <w:rFonts w:ascii="Calibri" w:eastAsia="Times New Roman" w:hAnsi="Calibri" w:cs="Calibri"/>
      <w:b/>
      <w:color w:val="5B9BD5"/>
    </w:rPr>
  </w:style>
  <w:style w:type="character" w:customStyle="1" w:styleId="NWCNormalChar">
    <w:name w:val="NWC Normal Char"/>
    <w:link w:val="NWCNormal"/>
    <w:rsid w:val="00923621"/>
    <w:rPr>
      <w:rFonts w:ascii="Calibri" w:eastAsia="Times New Roman" w:hAnsi="Calibri" w:cs="Calibri"/>
      <w:b/>
      <w:color w:val="5B9BD5"/>
    </w:rPr>
  </w:style>
  <w:style w:type="paragraph" w:styleId="NoSpacing">
    <w:name w:val="No Spacing"/>
    <w:link w:val="NoSpacingChar"/>
    <w:uiPriority w:val="1"/>
    <w:qFormat/>
    <w:rsid w:val="00E30616"/>
    <w:pPr>
      <w:numPr>
        <w:numId w:val="1"/>
      </w:numPr>
      <w:spacing w:after="0" w:line="240" w:lineRule="auto"/>
    </w:pPr>
  </w:style>
  <w:style w:type="character" w:customStyle="1" w:styleId="UnresolvedMention1">
    <w:name w:val="Unresolved Mention1"/>
    <w:basedOn w:val="DefaultParagraphFont"/>
    <w:uiPriority w:val="99"/>
    <w:semiHidden/>
    <w:unhideWhenUsed/>
    <w:rsid w:val="00742EE3"/>
    <w:rPr>
      <w:color w:val="605E5C"/>
      <w:shd w:val="clear" w:color="auto" w:fill="E1DFDD"/>
    </w:rPr>
  </w:style>
  <w:style w:type="character" w:customStyle="1" w:styleId="IndentedbulletChar">
    <w:name w:val="Indented bullet Char"/>
    <w:basedOn w:val="DefaultParagraphFont"/>
    <w:link w:val="Indentedbullet"/>
    <w:locked/>
    <w:rsid w:val="001838E1"/>
  </w:style>
  <w:style w:type="paragraph" w:customStyle="1" w:styleId="Indentedbullet">
    <w:name w:val="Indented bullet"/>
    <w:basedOn w:val="Normal"/>
    <w:link w:val="IndentedbulletChar"/>
    <w:rsid w:val="001838E1"/>
    <w:pPr>
      <w:numPr>
        <w:numId w:val="17"/>
      </w:numPr>
      <w:spacing w:after="0" w:line="240" w:lineRule="auto"/>
      <w:ind w:left="1276"/>
    </w:pPr>
  </w:style>
  <w:style w:type="character" w:styleId="UnresolvedMention">
    <w:name w:val="Unresolved Mention"/>
    <w:basedOn w:val="DefaultParagraphFont"/>
    <w:uiPriority w:val="99"/>
    <w:semiHidden/>
    <w:unhideWhenUsed/>
    <w:rsid w:val="00812953"/>
    <w:rPr>
      <w:color w:val="605E5C"/>
      <w:shd w:val="clear" w:color="auto" w:fill="E1DFDD"/>
    </w:rPr>
  </w:style>
  <w:style w:type="table" w:customStyle="1" w:styleId="TableGrid4">
    <w:name w:val="Table Grid4"/>
    <w:basedOn w:val="TableNormal"/>
    <w:next w:val="TableGrid"/>
    <w:uiPriority w:val="59"/>
    <w:rsid w:val="003A229D"/>
    <w:pPr>
      <w:spacing w:after="200" w:line="276" w:lineRule="auto"/>
    </w:pPr>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locked/>
    <w:rsid w:val="00477877"/>
  </w:style>
  <w:style w:type="paragraph" w:customStyle="1" w:styleId="TableParagraph">
    <w:name w:val="Table Paragraph"/>
    <w:basedOn w:val="Normal"/>
    <w:uiPriority w:val="1"/>
    <w:qFormat/>
    <w:rsid w:val="006224C9"/>
    <w:pPr>
      <w:widowControl w:val="0"/>
      <w:autoSpaceDE w:val="0"/>
      <w:autoSpaceDN w:val="0"/>
      <w:spacing w:after="0" w:line="240" w:lineRule="auto"/>
      <w:ind w:left="107" w:firstLine="0"/>
    </w:pPr>
    <w:rPr>
      <w:rFonts w:ascii="Arial" w:eastAsia="Arial" w:hAnsi="Arial" w:cs="Arial"/>
      <w:lang w:eastAsia="en-GB" w:bidi="en-GB"/>
    </w:rPr>
  </w:style>
  <w:style w:type="table" w:customStyle="1" w:styleId="TableGrid1">
    <w:name w:val="Table Grid1"/>
    <w:basedOn w:val="TableNormal"/>
    <w:next w:val="TableGrid"/>
    <w:uiPriority w:val="39"/>
    <w:rsid w:val="008C575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575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14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7C4E"/>
    <w:pPr>
      <w:spacing w:after="200" w:line="276" w:lineRule="auto"/>
    </w:pPr>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67C4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12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B3DDA"/>
    <w:pPr>
      <w:spacing w:before="100" w:beforeAutospacing="1" w:after="100" w:afterAutospacing="1" w:line="240" w:lineRule="auto"/>
      <w:ind w:left="640" w:firstLine="0"/>
    </w:pPr>
    <w:rPr>
      <w:rFonts w:ascii="Times New Roman" w:eastAsia="Times New Roman" w:hAnsi="Times New Roman" w:cs="Times New Roman"/>
      <w:sz w:val="24"/>
      <w:szCs w:val="24"/>
      <w:lang w:eastAsia="en-GB"/>
    </w:rPr>
  </w:style>
  <w:style w:type="character" w:customStyle="1" w:styleId="cf01">
    <w:name w:val="cf01"/>
    <w:basedOn w:val="DefaultParagraphFont"/>
    <w:rsid w:val="00BB3DDA"/>
    <w:rPr>
      <w:rFonts w:ascii="Segoe UI" w:hAnsi="Segoe UI" w:cs="Segoe UI" w:hint="default"/>
      <w:sz w:val="18"/>
      <w:szCs w:val="18"/>
    </w:rPr>
  </w:style>
  <w:style w:type="paragraph" w:customStyle="1" w:styleId="paragraph">
    <w:name w:val="paragraph"/>
    <w:basedOn w:val="Normal"/>
    <w:rsid w:val="009F7C93"/>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paragraph" w:styleId="Revision">
    <w:name w:val="Revision"/>
    <w:hidden/>
    <w:uiPriority w:val="99"/>
    <w:semiHidden/>
    <w:rsid w:val="007D45F8"/>
    <w:pPr>
      <w:spacing w:after="0" w:line="240" w:lineRule="auto"/>
    </w:pPr>
  </w:style>
  <w:style w:type="paragraph" w:customStyle="1" w:styleId="xmsolistparagraph">
    <w:name w:val="x_msolistparagraph"/>
    <w:basedOn w:val="Normal"/>
    <w:rsid w:val="00FE3B5D"/>
    <w:pPr>
      <w:spacing w:after="0" w:line="240" w:lineRule="auto"/>
      <w:ind w:left="720" w:firstLine="0"/>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310">
      <w:bodyDiv w:val="1"/>
      <w:marLeft w:val="0"/>
      <w:marRight w:val="0"/>
      <w:marTop w:val="0"/>
      <w:marBottom w:val="0"/>
      <w:divBdr>
        <w:top w:val="none" w:sz="0" w:space="0" w:color="auto"/>
        <w:left w:val="none" w:sz="0" w:space="0" w:color="auto"/>
        <w:bottom w:val="none" w:sz="0" w:space="0" w:color="auto"/>
        <w:right w:val="none" w:sz="0" w:space="0" w:color="auto"/>
      </w:divBdr>
    </w:div>
    <w:div w:id="10031072">
      <w:bodyDiv w:val="1"/>
      <w:marLeft w:val="0"/>
      <w:marRight w:val="0"/>
      <w:marTop w:val="0"/>
      <w:marBottom w:val="0"/>
      <w:divBdr>
        <w:top w:val="none" w:sz="0" w:space="0" w:color="auto"/>
        <w:left w:val="none" w:sz="0" w:space="0" w:color="auto"/>
        <w:bottom w:val="none" w:sz="0" w:space="0" w:color="auto"/>
        <w:right w:val="none" w:sz="0" w:space="0" w:color="auto"/>
      </w:divBdr>
    </w:div>
    <w:div w:id="34668878">
      <w:bodyDiv w:val="1"/>
      <w:marLeft w:val="0"/>
      <w:marRight w:val="0"/>
      <w:marTop w:val="0"/>
      <w:marBottom w:val="0"/>
      <w:divBdr>
        <w:top w:val="none" w:sz="0" w:space="0" w:color="auto"/>
        <w:left w:val="none" w:sz="0" w:space="0" w:color="auto"/>
        <w:bottom w:val="none" w:sz="0" w:space="0" w:color="auto"/>
        <w:right w:val="none" w:sz="0" w:space="0" w:color="auto"/>
      </w:divBdr>
    </w:div>
    <w:div w:id="34669018">
      <w:bodyDiv w:val="1"/>
      <w:marLeft w:val="0"/>
      <w:marRight w:val="0"/>
      <w:marTop w:val="0"/>
      <w:marBottom w:val="0"/>
      <w:divBdr>
        <w:top w:val="none" w:sz="0" w:space="0" w:color="auto"/>
        <w:left w:val="none" w:sz="0" w:space="0" w:color="auto"/>
        <w:bottom w:val="none" w:sz="0" w:space="0" w:color="auto"/>
        <w:right w:val="none" w:sz="0" w:space="0" w:color="auto"/>
      </w:divBdr>
      <w:divsChild>
        <w:div w:id="1301881942">
          <w:marLeft w:val="0"/>
          <w:marRight w:val="0"/>
          <w:marTop w:val="0"/>
          <w:marBottom w:val="0"/>
          <w:divBdr>
            <w:top w:val="none" w:sz="0" w:space="0" w:color="auto"/>
            <w:left w:val="none" w:sz="0" w:space="0" w:color="auto"/>
            <w:bottom w:val="none" w:sz="0" w:space="0" w:color="auto"/>
            <w:right w:val="none" w:sz="0" w:space="0" w:color="auto"/>
          </w:divBdr>
        </w:div>
      </w:divsChild>
    </w:div>
    <w:div w:id="40248989">
      <w:bodyDiv w:val="1"/>
      <w:marLeft w:val="0"/>
      <w:marRight w:val="0"/>
      <w:marTop w:val="0"/>
      <w:marBottom w:val="0"/>
      <w:divBdr>
        <w:top w:val="none" w:sz="0" w:space="0" w:color="auto"/>
        <w:left w:val="none" w:sz="0" w:space="0" w:color="auto"/>
        <w:bottom w:val="none" w:sz="0" w:space="0" w:color="auto"/>
        <w:right w:val="none" w:sz="0" w:space="0" w:color="auto"/>
      </w:divBdr>
    </w:div>
    <w:div w:id="43411977">
      <w:bodyDiv w:val="1"/>
      <w:marLeft w:val="0"/>
      <w:marRight w:val="0"/>
      <w:marTop w:val="0"/>
      <w:marBottom w:val="0"/>
      <w:divBdr>
        <w:top w:val="none" w:sz="0" w:space="0" w:color="auto"/>
        <w:left w:val="none" w:sz="0" w:space="0" w:color="auto"/>
        <w:bottom w:val="none" w:sz="0" w:space="0" w:color="auto"/>
        <w:right w:val="none" w:sz="0" w:space="0" w:color="auto"/>
      </w:divBdr>
    </w:div>
    <w:div w:id="52392069">
      <w:bodyDiv w:val="1"/>
      <w:marLeft w:val="0"/>
      <w:marRight w:val="0"/>
      <w:marTop w:val="0"/>
      <w:marBottom w:val="0"/>
      <w:divBdr>
        <w:top w:val="none" w:sz="0" w:space="0" w:color="auto"/>
        <w:left w:val="none" w:sz="0" w:space="0" w:color="auto"/>
        <w:bottom w:val="none" w:sz="0" w:space="0" w:color="auto"/>
        <w:right w:val="none" w:sz="0" w:space="0" w:color="auto"/>
      </w:divBdr>
    </w:div>
    <w:div w:id="56124985">
      <w:bodyDiv w:val="1"/>
      <w:marLeft w:val="0"/>
      <w:marRight w:val="0"/>
      <w:marTop w:val="0"/>
      <w:marBottom w:val="0"/>
      <w:divBdr>
        <w:top w:val="none" w:sz="0" w:space="0" w:color="auto"/>
        <w:left w:val="none" w:sz="0" w:space="0" w:color="auto"/>
        <w:bottom w:val="none" w:sz="0" w:space="0" w:color="auto"/>
        <w:right w:val="none" w:sz="0" w:space="0" w:color="auto"/>
      </w:divBdr>
    </w:div>
    <w:div w:id="91244218">
      <w:bodyDiv w:val="1"/>
      <w:marLeft w:val="0"/>
      <w:marRight w:val="0"/>
      <w:marTop w:val="0"/>
      <w:marBottom w:val="0"/>
      <w:divBdr>
        <w:top w:val="none" w:sz="0" w:space="0" w:color="auto"/>
        <w:left w:val="none" w:sz="0" w:space="0" w:color="auto"/>
        <w:bottom w:val="none" w:sz="0" w:space="0" w:color="auto"/>
        <w:right w:val="none" w:sz="0" w:space="0" w:color="auto"/>
      </w:divBdr>
    </w:div>
    <w:div w:id="92868631">
      <w:bodyDiv w:val="1"/>
      <w:marLeft w:val="0"/>
      <w:marRight w:val="0"/>
      <w:marTop w:val="0"/>
      <w:marBottom w:val="0"/>
      <w:divBdr>
        <w:top w:val="none" w:sz="0" w:space="0" w:color="auto"/>
        <w:left w:val="none" w:sz="0" w:space="0" w:color="auto"/>
        <w:bottom w:val="none" w:sz="0" w:space="0" w:color="auto"/>
        <w:right w:val="none" w:sz="0" w:space="0" w:color="auto"/>
      </w:divBdr>
    </w:div>
    <w:div w:id="113867874">
      <w:bodyDiv w:val="1"/>
      <w:marLeft w:val="0"/>
      <w:marRight w:val="0"/>
      <w:marTop w:val="0"/>
      <w:marBottom w:val="0"/>
      <w:divBdr>
        <w:top w:val="none" w:sz="0" w:space="0" w:color="auto"/>
        <w:left w:val="none" w:sz="0" w:space="0" w:color="auto"/>
        <w:bottom w:val="none" w:sz="0" w:space="0" w:color="auto"/>
        <w:right w:val="none" w:sz="0" w:space="0" w:color="auto"/>
      </w:divBdr>
    </w:div>
    <w:div w:id="159733905">
      <w:bodyDiv w:val="1"/>
      <w:marLeft w:val="0"/>
      <w:marRight w:val="0"/>
      <w:marTop w:val="0"/>
      <w:marBottom w:val="0"/>
      <w:divBdr>
        <w:top w:val="none" w:sz="0" w:space="0" w:color="auto"/>
        <w:left w:val="none" w:sz="0" w:space="0" w:color="auto"/>
        <w:bottom w:val="none" w:sz="0" w:space="0" w:color="auto"/>
        <w:right w:val="none" w:sz="0" w:space="0" w:color="auto"/>
      </w:divBdr>
    </w:div>
    <w:div w:id="164369747">
      <w:bodyDiv w:val="1"/>
      <w:marLeft w:val="0"/>
      <w:marRight w:val="0"/>
      <w:marTop w:val="0"/>
      <w:marBottom w:val="0"/>
      <w:divBdr>
        <w:top w:val="none" w:sz="0" w:space="0" w:color="auto"/>
        <w:left w:val="none" w:sz="0" w:space="0" w:color="auto"/>
        <w:bottom w:val="none" w:sz="0" w:space="0" w:color="auto"/>
        <w:right w:val="none" w:sz="0" w:space="0" w:color="auto"/>
      </w:divBdr>
    </w:div>
    <w:div w:id="172380638">
      <w:bodyDiv w:val="1"/>
      <w:marLeft w:val="0"/>
      <w:marRight w:val="0"/>
      <w:marTop w:val="0"/>
      <w:marBottom w:val="0"/>
      <w:divBdr>
        <w:top w:val="none" w:sz="0" w:space="0" w:color="auto"/>
        <w:left w:val="none" w:sz="0" w:space="0" w:color="auto"/>
        <w:bottom w:val="none" w:sz="0" w:space="0" w:color="auto"/>
        <w:right w:val="none" w:sz="0" w:space="0" w:color="auto"/>
      </w:divBdr>
    </w:div>
    <w:div w:id="200359575">
      <w:bodyDiv w:val="1"/>
      <w:marLeft w:val="0"/>
      <w:marRight w:val="0"/>
      <w:marTop w:val="0"/>
      <w:marBottom w:val="0"/>
      <w:divBdr>
        <w:top w:val="none" w:sz="0" w:space="0" w:color="auto"/>
        <w:left w:val="none" w:sz="0" w:space="0" w:color="auto"/>
        <w:bottom w:val="none" w:sz="0" w:space="0" w:color="auto"/>
        <w:right w:val="none" w:sz="0" w:space="0" w:color="auto"/>
      </w:divBdr>
      <w:divsChild>
        <w:div w:id="1017345493">
          <w:marLeft w:val="0"/>
          <w:marRight w:val="0"/>
          <w:marTop w:val="0"/>
          <w:marBottom w:val="1200"/>
          <w:divBdr>
            <w:top w:val="none" w:sz="0" w:space="0" w:color="auto"/>
            <w:left w:val="none" w:sz="0" w:space="0" w:color="auto"/>
            <w:bottom w:val="none" w:sz="0" w:space="0" w:color="auto"/>
            <w:right w:val="none" w:sz="0" w:space="0" w:color="auto"/>
          </w:divBdr>
        </w:div>
      </w:divsChild>
    </w:div>
    <w:div w:id="206718305">
      <w:bodyDiv w:val="1"/>
      <w:marLeft w:val="0"/>
      <w:marRight w:val="0"/>
      <w:marTop w:val="0"/>
      <w:marBottom w:val="0"/>
      <w:divBdr>
        <w:top w:val="none" w:sz="0" w:space="0" w:color="auto"/>
        <w:left w:val="none" w:sz="0" w:space="0" w:color="auto"/>
        <w:bottom w:val="none" w:sz="0" w:space="0" w:color="auto"/>
        <w:right w:val="none" w:sz="0" w:space="0" w:color="auto"/>
      </w:divBdr>
    </w:div>
    <w:div w:id="209076853">
      <w:bodyDiv w:val="1"/>
      <w:marLeft w:val="0"/>
      <w:marRight w:val="0"/>
      <w:marTop w:val="0"/>
      <w:marBottom w:val="0"/>
      <w:divBdr>
        <w:top w:val="none" w:sz="0" w:space="0" w:color="auto"/>
        <w:left w:val="none" w:sz="0" w:space="0" w:color="auto"/>
        <w:bottom w:val="none" w:sz="0" w:space="0" w:color="auto"/>
        <w:right w:val="none" w:sz="0" w:space="0" w:color="auto"/>
      </w:divBdr>
    </w:div>
    <w:div w:id="221332232">
      <w:bodyDiv w:val="1"/>
      <w:marLeft w:val="0"/>
      <w:marRight w:val="0"/>
      <w:marTop w:val="0"/>
      <w:marBottom w:val="0"/>
      <w:divBdr>
        <w:top w:val="none" w:sz="0" w:space="0" w:color="auto"/>
        <w:left w:val="none" w:sz="0" w:space="0" w:color="auto"/>
        <w:bottom w:val="none" w:sz="0" w:space="0" w:color="auto"/>
        <w:right w:val="none" w:sz="0" w:space="0" w:color="auto"/>
      </w:divBdr>
    </w:div>
    <w:div w:id="224610637">
      <w:bodyDiv w:val="1"/>
      <w:marLeft w:val="0"/>
      <w:marRight w:val="0"/>
      <w:marTop w:val="0"/>
      <w:marBottom w:val="0"/>
      <w:divBdr>
        <w:top w:val="none" w:sz="0" w:space="0" w:color="auto"/>
        <w:left w:val="none" w:sz="0" w:space="0" w:color="auto"/>
        <w:bottom w:val="none" w:sz="0" w:space="0" w:color="auto"/>
        <w:right w:val="none" w:sz="0" w:space="0" w:color="auto"/>
      </w:divBdr>
    </w:div>
    <w:div w:id="243535268">
      <w:bodyDiv w:val="1"/>
      <w:marLeft w:val="0"/>
      <w:marRight w:val="0"/>
      <w:marTop w:val="0"/>
      <w:marBottom w:val="0"/>
      <w:divBdr>
        <w:top w:val="none" w:sz="0" w:space="0" w:color="auto"/>
        <w:left w:val="none" w:sz="0" w:space="0" w:color="auto"/>
        <w:bottom w:val="none" w:sz="0" w:space="0" w:color="auto"/>
        <w:right w:val="none" w:sz="0" w:space="0" w:color="auto"/>
      </w:divBdr>
    </w:div>
    <w:div w:id="245504870">
      <w:bodyDiv w:val="1"/>
      <w:marLeft w:val="0"/>
      <w:marRight w:val="0"/>
      <w:marTop w:val="0"/>
      <w:marBottom w:val="0"/>
      <w:divBdr>
        <w:top w:val="none" w:sz="0" w:space="0" w:color="auto"/>
        <w:left w:val="none" w:sz="0" w:space="0" w:color="auto"/>
        <w:bottom w:val="none" w:sz="0" w:space="0" w:color="auto"/>
        <w:right w:val="none" w:sz="0" w:space="0" w:color="auto"/>
      </w:divBdr>
    </w:div>
    <w:div w:id="268657661">
      <w:bodyDiv w:val="1"/>
      <w:marLeft w:val="0"/>
      <w:marRight w:val="0"/>
      <w:marTop w:val="0"/>
      <w:marBottom w:val="0"/>
      <w:divBdr>
        <w:top w:val="none" w:sz="0" w:space="0" w:color="auto"/>
        <w:left w:val="none" w:sz="0" w:space="0" w:color="auto"/>
        <w:bottom w:val="none" w:sz="0" w:space="0" w:color="auto"/>
        <w:right w:val="none" w:sz="0" w:space="0" w:color="auto"/>
      </w:divBdr>
    </w:div>
    <w:div w:id="325134896">
      <w:bodyDiv w:val="1"/>
      <w:marLeft w:val="0"/>
      <w:marRight w:val="0"/>
      <w:marTop w:val="0"/>
      <w:marBottom w:val="0"/>
      <w:divBdr>
        <w:top w:val="none" w:sz="0" w:space="0" w:color="auto"/>
        <w:left w:val="none" w:sz="0" w:space="0" w:color="auto"/>
        <w:bottom w:val="none" w:sz="0" w:space="0" w:color="auto"/>
        <w:right w:val="none" w:sz="0" w:space="0" w:color="auto"/>
      </w:divBdr>
    </w:div>
    <w:div w:id="332874993">
      <w:bodyDiv w:val="1"/>
      <w:marLeft w:val="0"/>
      <w:marRight w:val="0"/>
      <w:marTop w:val="0"/>
      <w:marBottom w:val="0"/>
      <w:divBdr>
        <w:top w:val="none" w:sz="0" w:space="0" w:color="auto"/>
        <w:left w:val="none" w:sz="0" w:space="0" w:color="auto"/>
        <w:bottom w:val="none" w:sz="0" w:space="0" w:color="auto"/>
        <w:right w:val="none" w:sz="0" w:space="0" w:color="auto"/>
      </w:divBdr>
    </w:div>
    <w:div w:id="333650050">
      <w:bodyDiv w:val="1"/>
      <w:marLeft w:val="0"/>
      <w:marRight w:val="0"/>
      <w:marTop w:val="0"/>
      <w:marBottom w:val="0"/>
      <w:divBdr>
        <w:top w:val="none" w:sz="0" w:space="0" w:color="auto"/>
        <w:left w:val="none" w:sz="0" w:space="0" w:color="auto"/>
        <w:bottom w:val="none" w:sz="0" w:space="0" w:color="auto"/>
        <w:right w:val="none" w:sz="0" w:space="0" w:color="auto"/>
      </w:divBdr>
    </w:div>
    <w:div w:id="347096461">
      <w:bodyDiv w:val="1"/>
      <w:marLeft w:val="0"/>
      <w:marRight w:val="0"/>
      <w:marTop w:val="0"/>
      <w:marBottom w:val="0"/>
      <w:divBdr>
        <w:top w:val="none" w:sz="0" w:space="0" w:color="auto"/>
        <w:left w:val="none" w:sz="0" w:space="0" w:color="auto"/>
        <w:bottom w:val="none" w:sz="0" w:space="0" w:color="auto"/>
        <w:right w:val="none" w:sz="0" w:space="0" w:color="auto"/>
      </w:divBdr>
    </w:div>
    <w:div w:id="354161630">
      <w:bodyDiv w:val="1"/>
      <w:marLeft w:val="0"/>
      <w:marRight w:val="0"/>
      <w:marTop w:val="0"/>
      <w:marBottom w:val="0"/>
      <w:divBdr>
        <w:top w:val="none" w:sz="0" w:space="0" w:color="auto"/>
        <w:left w:val="none" w:sz="0" w:space="0" w:color="auto"/>
        <w:bottom w:val="none" w:sz="0" w:space="0" w:color="auto"/>
        <w:right w:val="none" w:sz="0" w:space="0" w:color="auto"/>
      </w:divBdr>
    </w:div>
    <w:div w:id="369646109">
      <w:bodyDiv w:val="1"/>
      <w:marLeft w:val="0"/>
      <w:marRight w:val="0"/>
      <w:marTop w:val="0"/>
      <w:marBottom w:val="0"/>
      <w:divBdr>
        <w:top w:val="none" w:sz="0" w:space="0" w:color="auto"/>
        <w:left w:val="none" w:sz="0" w:space="0" w:color="auto"/>
        <w:bottom w:val="none" w:sz="0" w:space="0" w:color="auto"/>
        <w:right w:val="none" w:sz="0" w:space="0" w:color="auto"/>
      </w:divBdr>
    </w:div>
    <w:div w:id="381486003">
      <w:bodyDiv w:val="1"/>
      <w:marLeft w:val="0"/>
      <w:marRight w:val="0"/>
      <w:marTop w:val="0"/>
      <w:marBottom w:val="0"/>
      <w:divBdr>
        <w:top w:val="none" w:sz="0" w:space="0" w:color="auto"/>
        <w:left w:val="none" w:sz="0" w:space="0" w:color="auto"/>
        <w:bottom w:val="none" w:sz="0" w:space="0" w:color="auto"/>
        <w:right w:val="none" w:sz="0" w:space="0" w:color="auto"/>
      </w:divBdr>
    </w:div>
    <w:div w:id="396173745">
      <w:bodyDiv w:val="1"/>
      <w:marLeft w:val="0"/>
      <w:marRight w:val="0"/>
      <w:marTop w:val="0"/>
      <w:marBottom w:val="0"/>
      <w:divBdr>
        <w:top w:val="none" w:sz="0" w:space="0" w:color="auto"/>
        <w:left w:val="none" w:sz="0" w:space="0" w:color="auto"/>
        <w:bottom w:val="none" w:sz="0" w:space="0" w:color="auto"/>
        <w:right w:val="none" w:sz="0" w:space="0" w:color="auto"/>
      </w:divBdr>
    </w:div>
    <w:div w:id="399522146">
      <w:bodyDiv w:val="1"/>
      <w:marLeft w:val="0"/>
      <w:marRight w:val="0"/>
      <w:marTop w:val="0"/>
      <w:marBottom w:val="0"/>
      <w:divBdr>
        <w:top w:val="none" w:sz="0" w:space="0" w:color="auto"/>
        <w:left w:val="none" w:sz="0" w:space="0" w:color="auto"/>
        <w:bottom w:val="none" w:sz="0" w:space="0" w:color="auto"/>
        <w:right w:val="none" w:sz="0" w:space="0" w:color="auto"/>
      </w:divBdr>
    </w:div>
    <w:div w:id="411704637">
      <w:bodyDiv w:val="1"/>
      <w:marLeft w:val="0"/>
      <w:marRight w:val="0"/>
      <w:marTop w:val="0"/>
      <w:marBottom w:val="0"/>
      <w:divBdr>
        <w:top w:val="none" w:sz="0" w:space="0" w:color="auto"/>
        <w:left w:val="none" w:sz="0" w:space="0" w:color="auto"/>
        <w:bottom w:val="none" w:sz="0" w:space="0" w:color="auto"/>
        <w:right w:val="none" w:sz="0" w:space="0" w:color="auto"/>
      </w:divBdr>
    </w:div>
    <w:div w:id="458450575">
      <w:bodyDiv w:val="1"/>
      <w:marLeft w:val="0"/>
      <w:marRight w:val="0"/>
      <w:marTop w:val="0"/>
      <w:marBottom w:val="0"/>
      <w:divBdr>
        <w:top w:val="none" w:sz="0" w:space="0" w:color="auto"/>
        <w:left w:val="none" w:sz="0" w:space="0" w:color="auto"/>
        <w:bottom w:val="none" w:sz="0" w:space="0" w:color="auto"/>
        <w:right w:val="none" w:sz="0" w:space="0" w:color="auto"/>
      </w:divBdr>
    </w:div>
    <w:div w:id="486284924">
      <w:bodyDiv w:val="1"/>
      <w:marLeft w:val="0"/>
      <w:marRight w:val="0"/>
      <w:marTop w:val="0"/>
      <w:marBottom w:val="0"/>
      <w:divBdr>
        <w:top w:val="none" w:sz="0" w:space="0" w:color="auto"/>
        <w:left w:val="none" w:sz="0" w:space="0" w:color="auto"/>
        <w:bottom w:val="none" w:sz="0" w:space="0" w:color="auto"/>
        <w:right w:val="none" w:sz="0" w:space="0" w:color="auto"/>
      </w:divBdr>
    </w:div>
    <w:div w:id="49087631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39903370">
      <w:bodyDiv w:val="1"/>
      <w:marLeft w:val="0"/>
      <w:marRight w:val="0"/>
      <w:marTop w:val="0"/>
      <w:marBottom w:val="0"/>
      <w:divBdr>
        <w:top w:val="none" w:sz="0" w:space="0" w:color="auto"/>
        <w:left w:val="none" w:sz="0" w:space="0" w:color="auto"/>
        <w:bottom w:val="none" w:sz="0" w:space="0" w:color="auto"/>
        <w:right w:val="none" w:sz="0" w:space="0" w:color="auto"/>
      </w:divBdr>
    </w:div>
    <w:div w:id="556356332">
      <w:bodyDiv w:val="1"/>
      <w:marLeft w:val="0"/>
      <w:marRight w:val="0"/>
      <w:marTop w:val="0"/>
      <w:marBottom w:val="0"/>
      <w:divBdr>
        <w:top w:val="none" w:sz="0" w:space="0" w:color="auto"/>
        <w:left w:val="none" w:sz="0" w:space="0" w:color="auto"/>
        <w:bottom w:val="none" w:sz="0" w:space="0" w:color="auto"/>
        <w:right w:val="none" w:sz="0" w:space="0" w:color="auto"/>
      </w:divBdr>
    </w:div>
    <w:div w:id="623776422">
      <w:bodyDiv w:val="1"/>
      <w:marLeft w:val="0"/>
      <w:marRight w:val="0"/>
      <w:marTop w:val="0"/>
      <w:marBottom w:val="0"/>
      <w:divBdr>
        <w:top w:val="none" w:sz="0" w:space="0" w:color="auto"/>
        <w:left w:val="none" w:sz="0" w:space="0" w:color="auto"/>
        <w:bottom w:val="none" w:sz="0" w:space="0" w:color="auto"/>
        <w:right w:val="none" w:sz="0" w:space="0" w:color="auto"/>
      </w:divBdr>
    </w:div>
    <w:div w:id="634531539">
      <w:bodyDiv w:val="1"/>
      <w:marLeft w:val="0"/>
      <w:marRight w:val="0"/>
      <w:marTop w:val="0"/>
      <w:marBottom w:val="0"/>
      <w:divBdr>
        <w:top w:val="none" w:sz="0" w:space="0" w:color="auto"/>
        <w:left w:val="none" w:sz="0" w:space="0" w:color="auto"/>
        <w:bottom w:val="none" w:sz="0" w:space="0" w:color="auto"/>
        <w:right w:val="none" w:sz="0" w:space="0" w:color="auto"/>
      </w:divBdr>
    </w:div>
    <w:div w:id="640382050">
      <w:bodyDiv w:val="1"/>
      <w:marLeft w:val="0"/>
      <w:marRight w:val="0"/>
      <w:marTop w:val="0"/>
      <w:marBottom w:val="0"/>
      <w:divBdr>
        <w:top w:val="none" w:sz="0" w:space="0" w:color="auto"/>
        <w:left w:val="none" w:sz="0" w:space="0" w:color="auto"/>
        <w:bottom w:val="none" w:sz="0" w:space="0" w:color="auto"/>
        <w:right w:val="none" w:sz="0" w:space="0" w:color="auto"/>
      </w:divBdr>
    </w:div>
    <w:div w:id="647364633">
      <w:bodyDiv w:val="1"/>
      <w:marLeft w:val="0"/>
      <w:marRight w:val="0"/>
      <w:marTop w:val="0"/>
      <w:marBottom w:val="0"/>
      <w:divBdr>
        <w:top w:val="none" w:sz="0" w:space="0" w:color="auto"/>
        <w:left w:val="none" w:sz="0" w:space="0" w:color="auto"/>
        <w:bottom w:val="none" w:sz="0" w:space="0" w:color="auto"/>
        <w:right w:val="none" w:sz="0" w:space="0" w:color="auto"/>
      </w:divBdr>
    </w:div>
    <w:div w:id="662973046">
      <w:bodyDiv w:val="1"/>
      <w:marLeft w:val="0"/>
      <w:marRight w:val="0"/>
      <w:marTop w:val="0"/>
      <w:marBottom w:val="0"/>
      <w:divBdr>
        <w:top w:val="none" w:sz="0" w:space="0" w:color="auto"/>
        <w:left w:val="none" w:sz="0" w:space="0" w:color="auto"/>
        <w:bottom w:val="none" w:sz="0" w:space="0" w:color="auto"/>
        <w:right w:val="none" w:sz="0" w:space="0" w:color="auto"/>
      </w:divBdr>
    </w:div>
    <w:div w:id="669454077">
      <w:bodyDiv w:val="1"/>
      <w:marLeft w:val="0"/>
      <w:marRight w:val="0"/>
      <w:marTop w:val="0"/>
      <w:marBottom w:val="0"/>
      <w:divBdr>
        <w:top w:val="none" w:sz="0" w:space="0" w:color="auto"/>
        <w:left w:val="none" w:sz="0" w:space="0" w:color="auto"/>
        <w:bottom w:val="none" w:sz="0" w:space="0" w:color="auto"/>
        <w:right w:val="none" w:sz="0" w:space="0" w:color="auto"/>
      </w:divBdr>
    </w:div>
    <w:div w:id="679701777">
      <w:bodyDiv w:val="1"/>
      <w:marLeft w:val="0"/>
      <w:marRight w:val="0"/>
      <w:marTop w:val="0"/>
      <w:marBottom w:val="0"/>
      <w:divBdr>
        <w:top w:val="none" w:sz="0" w:space="0" w:color="auto"/>
        <w:left w:val="none" w:sz="0" w:space="0" w:color="auto"/>
        <w:bottom w:val="none" w:sz="0" w:space="0" w:color="auto"/>
        <w:right w:val="none" w:sz="0" w:space="0" w:color="auto"/>
      </w:divBdr>
    </w:div>
    <w:div w:id="690381179">
      <w:bodyDiv w:val="1"/>
      <w:marLeft w:val="0"/>
      <w:marRight w:val="0"/>
      <w:marTop w:val="0"/>
      <w:marBottom w:val="0"/>
      <w:divBdr>
        <w:top w:val="none" w:sz="0" w:space="0" w:color="auto"/>
        <w:left w:val="none" w:sz="0" w:space="0" w:color="auto"/>
        <w:bottom w:val="none" w:sz="0" w:space="0" w:color="auto"/>
        <w:right w:val="none" w:sz="0" w:space="0" w:color="auto"/>
      </w:divBdr>
    </w:div>
    <w:div w:id="717247620">
      <w:bodyDiv w:val="1"/>
      <w:marLeft w:val="0"/>
      <w:marRight w:val="0"/>
      <w:marTop w:val="0"/>
      <w:marBottom w:val="0"/>
      <w:divBdr>
        <w:top w:val="none" w:sz="0" w:space="0" w:color="auto"/>
        <w:left w:val="none" w:sz="0" w:space="0" w:color="auto"/>
        <w:bottom w:val="none" w:sz="0" w:space="0" w:color="auto"/>
        <w:right w:val="none" w:sz="0" w:space="0" w:color="auto"/>
      </w:divBdr>
    </w:div>
    <w:div w:id="729160441">
      <w:bodyDiv w:val="1"/>
      <w:marLeft w:val="0"/>
      <w:marRight w:val="0"/>
      <w:marTop w:val="0"/>
      <w:marBottom w:val="0"/>
      <w:divBdr>
        <w:top w:val="none" w:sz="0" w:space="0" w:color="auto"/>
        <w:left w:val="none" w:sz="0" w:space="0" w:color="auto"/>
        <w:bottom w:val="none" w:sz="0" w:space="0" w:color="auto"/>
        <w:right w:val="none" w:sz="0" w:space="0" w:color="auto"/>
      </w:divBdr>
    </w:div>
    <w:div w:id="746460174">
      <w:bodyDiv w:val="1"/>
      <w:marLeft w:val="0"/>
      <w:marRight w:val="0"/>
      <w:marTop w:val="0"/>
      <w:marBottom w:val="0"/>
      <w:divBdr>
        <w:top w:val="none" w:sz="0" w:space="0" w:color="auto"/>
        <w:left w:val="none" w:sz="0" w:space="0" w:color="auto"/>
        <w:bottom w:val="none" w:sz="0" w:space="0" w:color="auto"/>
        <w:right w:val="none" w:sz="0" w:space="0" w:color="auto"/>
      </w:divBdr>
    </w:div>
    <w:div w:id="778918312">
      <w:bodyDiv w:val="1"/>
      <w:marLeft w:val="0"/>
      <w:marRight w:val="0"/>
      <w:marTop w:val="0"/>
      <w:marBottom w:val="0"/>
      <w:divBdr>
        <w:top w:val="none" w:sz="0" w:space="0" w:color="auto"/>
        <w:left w:val="none" w:sz="0" w:space="0" w:color="auto"/>
        <w:bottom w:val="none" w:sz="0" w:space="0" w:color="auto"/>
        <w:right w:val="none" w:sz="0" w:space="0" w:color="auto"/>
      </w:divBdr>
    </w:div>
    <w:div w:id="781143582">
      <w:bodyDiv w:val="1"/>
      <w:marLeft w:val="0"/>
      <w:marRight w:val="0"/>
      <w:marTop w:val="0"/>
      <w:marBottom w:val="0"/>
      <w:divBdr>
        <w:top w:val="none" w:sz="0" w:space="0" w:color="auto"/>
        <w:left w:val="none" w:sz="0" w:space="0" w:color="auto"/>
        <w:bottom w:val="none" w:sz="0" w:space="0" w:color="auto"/>
        <w:right w:val="none" w:sz="0" w:space="0" w:color="auto"/>
      </w:divBdr>
    </w:div>
    <w:div w:id="801583882">
      <w:bodyDiv w:val="1"/>
      <w:marLeft w:val="0"/>
      <w:marRight w:val="0"/>
      <w:marTop w:val="0"/>
      <w:marBottom w:val="0"/>
      <w:divBdr>
        <w:top w:val="none" w:sz="0" w:space="0" w:color="auto"/>
        <w:left w:val="none" w:sz="0" w:space="0" w:color="auto"/>
        <w:bottom w:val="none" w:sz="0" w:space="0" w:color="auto"/>
        <w:right w:val="none" w:sz="0" w:space="0" w:color="auto"/>
      </w:divBdr>
    </w:div>
    <w:div w:id="802692135">
      <w:bodyDiv w:val="1"/>
      <w:marLeft w:val="0"/>
      <w:marRight w:val="0"/>
      <w:marTop w:val="0"/>
      <w:marBottom w:val="0"/>
      <w:divBdr>
        <w:top w:val="none" w:sz="0" w:space="0" w:color="auto"/>
        <w:left w:val="none" w:sz="0" w:space="0" w:color="auto"/>
        <w:bottom w:val="none" w:sz="0" w:space="0" w:color="auto"/>
        <w:right w:val="none" w:sz="0" w:space="0" w:color="auto"/>
      </w:divBdr>
    </w:div>
    <w:div w:id="817722376">
      <w:bodyDiv w:val="1"/>
      <w:marLeft w:val="0"/>
      <w:marRight w:val="0"/>
      <w:marTop w:val="0"/>
      <w:marBottom w:val="0"/>
      <w:divBdr>
        <w:top w:val="none" w:sz="0" w:space="0" w:color="auto"/>
        <w:left w:val="none" w:sz="0" w:space="0" w:color="auto"/>
        <w:bottom w:val="none" w:sz="0" w:space="0" w:color="auto"/>
        <w:right w:val="none" w:sz="0" w:space="0" w:color="auto"/>
      </w:divBdr>
    </w:div>
    <w:div w:id="841092456">
      <w:bodyDiv w:val="1"/>
      <w:marLeft w:val="0"/>
      <w:marRight w:val="0"/>
      <w:marTop w:val="0"/>
      <w:marBottom w:val="0"/>
      <w:divBdr>
        <w:top w:val="none" w:sz="0" w:space="0" w:color="auto"/>
        <w:left w:val="none" w:sz="0" w:space="0" w:color="auto"/>
        <w:bottom w:val="none" w:sz="0" w:space="0" w:color="auto"/>
        <w:right w:val="none" w:sz="0" w:space="0" w:color="auto"/>
      </w:divBdr>
    </w:div>
    <w:div w:id="848445571">
      <w:bodyDiv w:val="1"/>
      <w:marLeft w:val="0"/>
      <w:marRight w:val="0"/>
      <w:marTop w:val="0"/>
      <w:marBottom w:val="0"/>
      <w:divBdr>
        <w:top w:val="none" w:sz="0" w:space="0" w:color="auto"/>
        <w:left w:val="none" w:sz="0" w:space="0" w:color="auto"/>
        <w:bottom w:val="none" w:sz="0" w:space="0" w:color="auto"/>
        <w:right w:val="none" w:sz="0" w:space="0" w:color="auto"/>
      </w:divBdr>
    </w:div>
    <w:div w:id="903024469">
      <w:bodyDiv w:val="1"/>
      <w:marLeft w:val="0"/>
      <w:marRight w:val="0"/>
      <w:marTop w:val="0"/>
      <w:marBottom w:val="0"/>
      <w:divBdr>
        <w:top w:val="none" w:sz="0" w:space="0" w:color="auto"/>
        <w:left w:val="none" w:sz="0" w:space="0" w:color="auto"/>
        <w:bottom w:val="none" w:sz="0" w:space="0" w:color="auto"/>
        <w:right w:val="none" w:sz="0" w:space="0" w:color="auto"/>
      </w:divBdr>
    </w:div>
    <w:div w:id="905341882">
      <w:bodyDiv w:val="1"/>
      <w:marLeft w:val="0"/>
      <w:marRight w:val="0"/>
      <w:marTop w:val="0"/>
      <w:marBottom w:val="0"/>
      <w:divBdr>
        <w:top w:val="none" w:sz="0" w:space="0" w:color="auto"/>
        <w:left w:val="none" w:sz="0" w:space="0" w:color="auto"/>
        <w:bottom w:val="none" w:sz="0" w:space="0" w:color="auto"/>
        <w:right w:val="none" w:sz="0" w:space="0" w:color="auto"/>
      </w:divBdr>
      <w:divsChild>
        <w:div w:id="1549685300">
          <w:marLeft w:val="0"/>
          <w:marRight w:val="0"/>
          <w:marTop w:val="0"/>
          <w:marBottom w:val="1200"/>
          <w:divBdr>
            <w:top w:val="none" w:sz="0" w:space="0" w:color="auto"/>
            <w:left w:val="none" w:sz="0" w:space="0" w:color="auto"/>
            <w:bottom w:val="none" w:sz="0" w:space="0" w:color="auto"/>
            <w:right w:val="none" w:sz="0" w:space="0" w:color="auto"/>
          </w:divBdr>
        </w:div>
      </w:divsChild>
    </w:div>
    <w:div w:id="912012656">
      <w:bodyDiv w:val="1"/>
      <w:marLeft w:val="0"/>
      <w:marRight w:val="0"/>
      <w:marTop w:val="0"/>
      <w:marBottom w:val="0"/>
      <w:divBdr>
        <w:top w:val="none" w:sz="0" w:space="0" w:color="auto"/>
        <w:left w:val="none" w:sz="0" w:space="0" w:color="auto"/>
        <w:bottom w:val="none" w:sz="0" w:space="0" w:color="auto"/>
        <w:right w:val="none" w:sz="0" w:space="0" w:color="auto"/>
      </w:divBdr>
    </w:div>
    <w:div w:id="937519280">
      <w:bodyDiv w:val="1"/>
      <w:marLeft w:val="0"/>
      <w:marRight w:val="0"/>
      <w:marTop w:val="0"/>
      <w:marBottom w:val="0"/>
      <w:divBdr>
        <w:top w:val="none" w:sz="0" w:space="0" w:color="auto"/>
        <w:left w:val="none" w:sz="0" w:space="0" w:color="auto"/>
        <w:bottom w:val="none" w:sz="0" w:space="0" w:color="auto"/>
        <w:right w:val="none" w:sz="0" w:space="0" w:color="auto"/>
      </w:divBdr>
    </w:div>
    <w:div w:id="1007055538">
      <w:bodyDiv w:val="1"/>
      <w:marLeft w:val="0"/>
      <w:marRight w:val="0"/>
      <w:marTop w:val="0"/>
      <w:marBottom w:val="0"/>
      <w:divBdr>
        <w:top w:val="none" w:sz="0" w:space="0" w:color="auto"/>
        <w:left w:val="none" w:sz="0" w:space="0" w:color="auto"/>
        <w:bottom w:val="none" w:sz="0" w:space="0" w:color="auto"/>
        <w:right w:val="none" w:sz="0" w:space="0" w:color="auto"/>
      </w:divBdr>
    </w:div>
    <w:div w:id="1033312803">
      <w:bodyDiv w:val="1"/>
      <w:marLeft w:val="0"/>
      <w:marRight w:val="0"/>
      <w:marTop w:val="0"/>
      <w:marBottom w:val="0"/>
      <w:divBdr>
        <w:top w:val="none" w:sz="0" w:space="0" w:color="auto"/>
        <w:left w:val="none" w:sz="0" w:space="0" w:color="auto"/>
        <w:bottom w:val="none" w:sz="0" w:space="0" w:color="auto"/>
        <w:right w:val="none" w:sz="0" w:space="0" w:color="auto"/>
      </w:divBdr>
    </w:div>
    <w:div w:id="1049300221">
      <w:bodyDiv w:val="1"/>
      <w:marLeft w:val="0"/>
      <w:marRight w:val="0"/>
      <w:marTop w:val="0"/>
      <w:marBottom w:val="0"/>
      <w:divBdr>
        <w:top w:val="none" w:sz="0" w:space="0" w:color="auto"/>
        <w:left w:val="none" w:sz="0" w:space="0" w:color="auto"/>
        <w:bottom w:val="none" w:sz="0" w:space="0" w:color="auto"/>
        <w:right w:val="none" w:sz="0" w:space="0" w:color="auto"/>
      </w:divBdr>
      <w:divsChild>
        <w:div w:id="739333284">
          <w:marLeft w:val="0"/>
          <w:marRight w:val="0"/>
          <w:marTop w:val="0"/>
          <w:marBottom w:val="0"/>
          <w:divBdr>
            <w:top w:val="none" w:sz="0" w:space="0" w:color="auto"/>
            <w:left w:val="none" w:sz="0" w:space="0" w:color="auto"/>
            <w:bottom w:val="none" w:sz="0" w:space="0" w:color="auto"/>
            <w:right w:val="none" w:sz="0" w:space="0" w:color="auto"/>
          </w:divBdr>
        </w:div>
      </w:divsChild>
    </w:div>
    <w:div w:id="1059010595">
      <w:bodyDiv w:val="1"/>
      <w:marLeft w:val="0"/>
      <w:marRight w:val="0"/>
      <w:marTop w:val="0"/>
      <w:marBottom w:val="0"/>
      <w:divBdr>
        <w:top w:val="none" w:sz="0" w:space="0" w:color="auto"/>
        <w:left w:val="none" w:sz="0" w:space="0" w:color="auto"/>
        <w:bottom w:val="none" w:sz="0" w:space="0" w:color="auto"/>
        <w:right w:val="none" w:sz="0" w:space="0" w:color="auto"/>
      </w:divBdr>
    </w:div>
    <w:div w:id="1083139332">
      <w:bodyDiv w:val="1"/>
      <w:marLeft w:val="0"/>
      <w:marRight w:val="0"/>
      <w:marTop w:val="0"/>
      <w:marBottom w:val="0"/>
      <w:divBdr>
        <w:top w:val="none" w:sz="0" w:space="0" w:color="auto"/>
        <w:left w:val="none" w:sz="0" w:space="0" w:color="auto"/>
        <w:bottom w:val="none" w:sz="0" w:space="0" w:color="auto"/>
        <w:right w:val="none" w:sz="0" w:space="0" w:color="auto"/>
      </w:divBdr>
    </w:div>
    <w:div w:id="1094281615">
      <w:bodyDiv w:val="1"/>
      <w:marLeft w:val="0"/>
      <w:marRight w:val="0"/>
      <w:marTop w:val="0"/>
      <w:marBottom w:val="0"/>
      <w:divBdr>
        <w:top w:val="none" w:sz="0" w:space="0" w:color="auto"/>
        <w:left w:val="none" w:sz="0" w:space="0" w:color="auto"/>
        <w:bottom w:val="none" w:sz="0" w:space="0" w:color="auto"/>
        <w:right w:val="none" w:sz="0" w:space="0" w:color="auto"/>
      </w:divBdr>
    </w:div>
    <w:div w:id="1110248544">
      <w:bodyDiv w:val="1"/>
      <w:marLeft w:val="0"/>
      <w:marRight w:val="0"/>
      <w:marTop w:val="0"/>
      <w:marBottom w:val="0"/>
      <w:divBdr>
        <w:top w:val="none" w:sz="0" w:space="0" w:color="auto"/>
        <w:left w:val="none" w:sz="0" w:space="0" w:color="auto"/>
        <w:bottom w:val="none" w:sz="0" w:space="0" w:color="auto"/>
        <w:right w:val="none" w:sz="0" w:space="0" w:color="auto"/>
      </w:divBdr>
    </w:div>
    <w:div w:id="1123229504">
      <w:bodyDiv w:val="1"/>
      <w:marLeft w:val="0"/>
      <w:marRight w:val="0"/>
      <w:marTop w:val="0"/>
      <w:marBottom w:val="0"/>
      <w:divBdr>
        <w:top w:val="none" w:sz="0" w:space="0" w:color="auto"/>
        <w:left w:val="none" w:sz="0" w:space="0" w:color="auto"/>
        <w:bottom w:val="none" w:sz="0" w:space="0" w:color="auto"/>
        <w:right w:val="none" w:sz="0" w:space="0" w:color="auto"/>
      </w:divBdr>
    </w:div>
    <w:div w:id="1139806584">
      <w:bodyDiv w:val="1"/>
      <w:marLeft w:val="0"/>
      <w:marRight w:val="0"/>
      <w:marTop w:val="0"/>
      <w:marBottom w:val="0"/>
      <w:divBdr>
        <w:top w:val="none" w:sz="0" w:space="0" w:color="auto"/>
        <w:left w:val="none" w:sz="0" w:space="0" w:color="auto"/>
        <w:bottom w:val="none" w:sz="0" w:space="0" w:color="auto"/>
        <w:right w:val="none" w:sz="0" w:space="0" w:color="auto"/>
      </w:divBdr>
    </w:div>
    <w:div w:id="1143691627">
      <w:bodyDiv w:val="1"/>
      <w:marLeft w:val="0"/>
      <w:marRight w:val="0"/>
      <w:marTop w:val="0"/>
      <w:marBottom w:val="0"/>
      <w:divBdr>
        <w:top w:val="none" w:sz="0" w:space="0" w:color="auto"/>
        <w:left w:val="none" w:sz="0" w:space="0" w:color="auto"/>
        <w:bottom w:val="none" w:sz="0" w:space="0" w:color="auto"/>
        <w:right w:val="none" w:sz="0" w:space="0" w:color="auto"/>
      </w:divBdr>
    </w:div>
    <w:div w:id="1155023945">
      <w:bodyDiv w:val="1"/>
      <w:marLeft w:val="0"/>
      <w:marRight w:val="0"/>
      <w:marTop w:val="0"/>
      <w:marBottom w:val="0"/>
      <w:divBdr>
        <w:top w:val="none" w:sz="0" w:space="0" w:color="auto"/>
        <w:left w:val="none" w:sz="0" w:space="0" w:color="auto"/>
        <w:bottom w:val="none" w:sz="0" w:space="0" w:color="auto"/>
        <w:right w:val="none" w:sz="0" w:space="0" w:color="auto"/>
      </w:divBdr>
    </w:div>
    <w:div w:id="1160384909">
      <w:bodyDiv w:val="1"/>
      <w:marLeft w:val="0"/>
      <w:marRight w:val="0"/>
      <w:marTop w:val="0"/>
      <w:marBottom w:val="0"/>
      <w:divBdr>
        <w:top w:val="none" w:sz="0" w:space="0" w:color="auto"/>
        <w:left w:val="none" w:sz="0" w:space="0" w:color="auto"/>
        <w:bottom w:val="none" w:sz="0" w:space="0" w:color="auto"/>
        <w:right w:val="none" w:sz="0" w:space="0" w:color="auto"/>
      </w:divBdr>
    </w:div>
    <w:div w:id="1179615078">
      <w:bodyDiv w:val="1"/>
      <w:marLeft w:val="0"/>
      <w:marRight w:val="0"/>
      <w:marTop w:val="0"/>
      <w:marBottom w:val="0"/>
      <w:divBdr>
        <w:top w:val="none" w:sz="0" w:space="0" w:color="auto"/>
        <w:left w:val="none" w:sz="0" w:space="0" w:color="auto"/>
        <w:bottom w:val="none" w:sz="0" w:space="0" w:color="auto"/>
        <w:right w:val="none" w:sz="0" w:space="0" w:color="auto"/>
      </w:divBdr>
    </w:div>
    <w:div w:id="1185900241">
      <w:bodyDiv w:val="1"/>
      <w:marLeft w:val="0"/>
      <w:marRight w:val="0"/>
      <w:marTop w:val="0"/>
      <w:marBottom w:val="0"/>
      <w:divBdr>
        <w:top w:val="none" w:sz="0" w:space="0" w:color="auto"/>
        <w:left w:val="none" w:sz="0" w:space="0" w:color="auto"/>
        <w:bottom w:val="none" w:sz="0" w:space="0" w:color="auto"/>
        <w:right w:val="none" w:sz="0" w:space="0" w:color="auto"/>
      </w:divBdr>
    </w:div>
    <w:div w:id="1187521320">
      <w:bodyDiv w:val="1"/>
      <w:marLeft w:val="0"/>
      <w:marRight w:val="0"/>
      <w:marTop w:val="0"/>
      <w:marBottom w:val="0"/>
      <w:divBdr>
        <w:top w:val="none" w:sz="0" w:space="0" w:color="auto"/>
        <w:left w:val="none" w:sz="0" w:space="0" w:color="auto"/>
        <w:bottom w:val="none" w:sz="0" w:space="0" w:color="auto"/>
        <w:right w:val="none" w:sz="0" w:space="0" w:color="auto"/>
      </w:divBdr>
    </w:div>
    <w:div w:id="1241330833">
      <w:bodyDiv w:val="1"/>
      <w:marLeft w:val="0"/>
      <w:marRight w:val="0"/>
      <w:marTop w:val="0"/>
      <w:marBottom w:val="0"/>
      <w:divBdr>
        <w:top w:val="none" w:sz="0" w:space="0" w:color="auto"/>
        <w:left w:val="none" w:sz="0" w:space="0" w:color="auto"/>
        <w:bottom w:val="none" w:sz="0" w:space="0" w:color="auto"/>
        <w:right w:val="none" w:sz="0" w:space="0" w:color="auto"/>
      </w:divBdr>
    </w:div>
    <w:div w:id="1258518464">
      <w:bodyDiv w:val="1"/>
      <w:marLeft w:val="0"/>
      <w:marRight w:val="0"/>
      <w:marTop w:val="0"/>
      <w:marBottom w:val="0"/>
      <w:divBdr>
        <w:top w:val="none" w:sz="0" w:space="0" w:color="auto"/>
        <w:left w:val="none" w:sz="0" w:space="0" w:color="auto"/>
        <w:bottom w:val="none" w:sz="0" w:space="0" w:color="auto"/>
        <w:right w:val="none" w:sz="0" w:space="0" w:color="auto"/>
      </w:divBdr>
    </w:div>
    <w:div w:id="1348407677">
      <w:bodyDiv w:val="1"/>
      <w:marLeft w:val="0"/>
      <w:marRight w:val="0"/>
      <w:marTop w:val="0"/>
      <w:marBottom w:val="0"/>
      <w:divBdr>
        <w:top w:val="none" w:sz="0" w:space="0" w:color="auto"/>
        <w:left w:val="none" w:sz="0" w:space="0" w:color="auto"/>
        <w:bottom w:val="none" w:sz="0" w:space="0" w:color="auto"/>
        <w:right w:val="none" w:sz="0" w:space="0" w:color="auto"/>
      </w:divBdr>
    </w:div>
    <w:div w:id="1364017661">
      <w:bodyDiv w:val="1"/>
      <w:marLeft w:val="0"/>
      <w:marRight w:val="0"/>
      <w:marTop w:val="0"/>
      <w:marBottom w:val="0"/>
      <w:divBdr>
        <w:top w:val="none" w:sz="0" w:space="0" w:color="auto"/>
        <w:left w:val="none" w:sz="0" w:space="0" w:color="auto"/>
        <w:bottom w:val="none" w:sz="0" w:space="0" w:color="auto"/>
        <w:right w:val="none" w:sz="0" w:space="0" w:color="auto"/>
      </w:divBdr>
      <w:divsChild>
        <w:div w:id="1600215382">
          <w:marLeft w:val="0"/>
          <w:marRight w:val="0"/>
          <w:marTop w:val="0"/>
          <w:marBottom w:val="0"/>
          <w:divBdr>
            <w:top w:val="none" w:sz="0" w:space="0" w:color="auto"/>
            <w:left w:val="none" w:sz="0" w:space="0" w:color="auto"/>
            <w:bottom w:val="none" w:sz="0" w:space="0" w:color="auto"/>
            <w:right w:val="none" w:sz="0" w:space="0" w:color="auto"/>
          </w:divBdr>
          <w:divsChild>
            <w:div w:id="26177336">
              <w:marLeft w:val="0"/>
              <w:marRight w:val="0"/>
              <w:marTop w:val="0"/>
              <w:marBottom w:val="0"/>
              <w:divBdr>
                <w:top w:val="none" w:sz="0" w:space="0" w:color="auto"/>
                <w:left w:val="none" w:sz="0" w:space="0" w:color="auto"/>
                <w:bottom w:val="none" w:sz="0" w:space="0" w:color="auto"/>
                <w:right w:val="none" w:sz="0" w:space="0" w:color="auto"/>
              </w:divBdr>
              <w:divsChild>
                <w:div w:id="1426802846">
                  <w:marLeft w:val="0"/>
                  <w:marRight w:val="0"/>
                  <w:marTop w:val="0"/>
                  <w:marBottom w:val="480"/>
                  <w:divBdr>
                    <w:top w:val="none" w:sz="0" w:space="0" w:color="auto"/>
                    <w:left w:val="none" w:sz="0" w:space="0" w:color="auto"/>
                    <w:bottom w:val="none" w:sz="0" w:space="0" w:color="auto"/>
                    <w:right w:val="none" w:sz="0" w:space="0" w:color="auto"/>
                  </w:divBdr>
                  <w:divsChild>
                    <w:div w:id="191569866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9204037">
      <w:bodyDiv w:val="1"/>
      <w:marLeft w:val="0"/>
      <w:marRight w:val="0"/>
      <w:marTop w:val="0"/>
      <w:marBottom w:val="0"/>
      <w:divBdr>
        <w:top w:val="none" w:sz="0" w:space="0" w:color="auto"/>
        <w:left w:val="none" w:sz="0" w:space="0" w:color="auto"/>
        <w:bottom w:val="none" w:sz="0" w:space="0" w:color="auto"/>
        <w:right w:val="none" w:sz="0" w:space="0" w:color="auto"/>
      </w:divBdr>
    </w:div>
    <w:div w:id="1453330569">
      <w:bodyDiv w:val="1"/>
      <w:marLeft w:val="0"/>
      <w:marRight w:val="0"/>
      <w:marTop w:val="0"/>
      <w:marBottom w:val="0"/>
      <w:divBdr>
        <w:top w:val="none" w:sz="0" w:space="0" w:color="auto"/>
        <w:left w:val="none" w:sz="0" w:space="0" w:color="auto"/>
        <w:bottom w:val="none" w:sz="0" w:space="0" w:color="auto"/>
        <w:right w:val="none" w:sz="0" w:space="0" w:color="auto"/>
      </w:divBdr>
    </w:div>
    <w:div w:id="1463385676">
      <w:bodyDiv w:val="1"/>
      <w:marLeft w:val="0"/>
      <w:marRight w:val="0"/>
      <w:marTop w:val="0"/>
      <w:marBottom w:val="0"/>
      <w:divBdr>
        <w:top w:val="none" w:sz="0" w:space="0" w:color="auto"/>
        <w:left w:val="none" w:sz="0" w:space="0" w:color="auto"/>
        <w:bottom w:val="none" w:sz="0" w:space="0" w:color="auto"/>
        <w:right w:val="none" w:sz="0" w:space="0" w:color="auto"/>
      </w:divBdr>
    </w:div>
    <w:div w:id="1469980282">
      <w:bodyDiv w:val="1"/>
      <w:marLeft w:val="0"/>
      <w:marRight w:val="0"/>
      <w:marTop w:val="0"/>
      <w:marBottom w:val="0"/>
      <w:divBdr>
        <w:top w:val="none" w:sz="0" w:space="0" w:color="auto"/>
        <w:left w:val="none" w:sz="0" w:space="0" w:color="auto"/>
        <w:bottom w:val="none" w:sz="0" w:space="0" w:color="auto"/>
        <w:right w:val="none" w:sz="0" w:space="0" w:color="auto"/>
      </w:divBdr>
    </w:div>
    <w:div w:id="1501506644">
      <w:bodyDiv w:val="1"/>
      <w:marLeft w:val="0"/>
      <w:marRight w:val="0"/>
      <w:marTop w:val="0"/>
      <w:marBottom w:val="0"/>
      <w:divBdr>
        <w:top w:val="none" w:sz="0" w:space="0" w:color="auto"/>
        <w:left w:val="none" w:sz="0" w:space="0" w:color="auto"/>
        <w:bottom w:val="none" w:sz="0" w:space="0" w:color="auto"/>
        <w:right w:val="none" w:sz="0" w:space="0" w:color="auto"/>
      </w:divBdr>
      <w:divsChild>
        <w:div w:id="1207179558">
          <w:marLeft w:val="0"/>
          <w:marRight w:val="0"/>
          <w:marTop w:val="0"/>
          <w:marBottom w:val="0"/>
          <w:divBdr>
            <w:top w:val="none" w:sz="0" w:space="0" w:color="auto"/>
            <w:left w:val="none" w:sz="0" w:space="0" w:color="auto"/>
            <w:bottom w:val="none" w:sz="0" w:space="0" w:color="auto"/>
            <w:right w:val="none" w:sz="0" w:space="0" w:color="auto"/>
          </w:divBdr>
        </w:div>
      </w:divsChild>
    </w:div>
    <w:div w:id="1536773044">
      <w:bodyDiv w:val="1"/>
      <w:marLeft w:val="0"/>
      <w:marRight w:val="0"/>
      <w:marTop w:val="0"/>
      <w:marBottom w:val="0"/>
      <w:divBdr>
        <w:top w:val="none" w:sz="0" w:space="0" w:color="auto"/>
        <w:left w:val="none" w:sz="0" w:space="0" w:color="auto"/>
        <w:bottom w:val="none" w:sz="0" w:space="0" w:color="auto"/>
        <w:right w:val="none" w:sz="0" w:space="0" w:color="auto"/>
      </w:divBdr>
    </w:div>
    <w:div w:id="1563953420">
      <w:bodyDiv w:val="1"/>
      <w:marLeft w:val="0"/>
      <w:marRight w:val="0"/>
      <w:marTop w:val="0"/>
      <w:marBottom w:val="0"/>
      <w:divBdr>
        <w:top w:val="none" w:sz="0" w:space="0" w:color="auto"/>
        <w:left w:val="none" w:sz="0" w:space="0" w:color="auto"/>
        <w:bottom w:val="none" w:sz="0" w:space="0" w:color="auto"/>
        <w:right w:val="none" w:sz="0" w:space="0" w:color="auto"/>
      </w:divBdr>
    </w:div>
    <w:div w:id="1591502691">
      <w:bodyDiv w:val="1"/>
      <w:marLeft w:val="0"/>
      <w:marRight w:val="0"/>
      <w:marTop w:val="0"/>
      <w:marBottom w:val="0"/>
      <w:divBdr>
        <w:top w:val="none" w:sz="0" w:space="0" w:color="auto"/>
        <w:left w:val="none" w:sz="0" w:space="0" w:color="auto"/>
        <w:bottom w:val="none" w:sz="0" w:space="0" w:color="auto"/>
        <w:right w:val="none" w:sz="0" w:space="0" w:color="auto"/>
      </w:divBdr>
    </w:div>
    <w:div w:id="1618020995">
      <w:bodyDiv w:val="1"/>
      <w:marLeft w:val="0"/>
      <w:marRight w:val="0"/>
      <w:marTop w:val="0"/>
      <w:marBottom w:val="0"/>
      <w:divBdr>
        <w:top w:val="none" w:sz="0" w:space="0" w:color="auto"/>
        <w:left w:val="none" w:sz="0" w:space="0" w:color="auto"/>
        <w:bottom w:val="none" w:sz="0" w:space="0" w:color="auto"/>
        <w:right w:val="none" w:sz="0" w:space="0" w:color="auto"/>
      </w:divBdr>
    </w:div>
    <w:div w:id="1637101533">
      <w:bodyDiv w:val="1"/>
      <w:marLeft w:val="0"/>
      <w:marRight w:val="0"/>
      <w:marTop w:val="0"/>
      <w:marBottom w:val="0"/>
      <w:divBdr>
        <w:top w:val="none" w:sz="0" w:space="0" w:color="auto"/>
        <w:left w:val="none" w:sz="0" w:space="0" w:color="auto"/>
        <w:bottom w:val="none" w:sz="0" w:space="0" w:color="auto"/>
        <w:right w:val="none" w:sz="0" w:space="0" w:color="auto"/>
      </w:divBdr>
    </w:div>
    <w:div w:id="1639526516">
      <w:bodyDiv w:val="1"/>
      <w:marLeft w:val="0"/>
      <w:marRight w:val="0"/>
      <w:marTop w:val="0"/>
      <w:marBottom w:val="0"/>
      <w:divBdr>
        <w:top w:val="none" w:sz="0" w:space="0" w:color="auto"/>
        <w:left w:val="none" w:sz="0" w:space="0" w:color="auto"/>
        <w:bottom w:val="none" w:sz="0" w:space="0" w:color="auto"/>
        <w:right w:val="none" w:sz="0" w:space="0" w:color="auto"/>
      </w:divBdr>
    </w:div>
    <w:div w:id="1659336244">
      <w:bodyDiv w:val="1"/>
      <w:marLeft w:val="0"/>
      <w:marRight w:val="0"/>
      <w:marTop w:val="0"/>
      <w:marBottom w:val="0"/>
      <w:divBdr>
        <w:top w:val="none" w:sz="0" w:space="0" w:color="auto"/>
        <w:left w:val="none" w:sz="0" w:space="0" w:color="auto"/>
        <w:bottom w:val="none" w:sz="0" w:space="0" w:color="auto"/>
        <w:right w:val="none" w:sz="0" w:space="0" w:color="auto"/>
      </w:divBdr>
    </w:div>
    <w:div w:id="1663776623">
      <w:bodyDiv w:val="1"/>
      <w:marLeft w:val="0"/>
      <w:marRight w:val="0"/>
      <w:marTop w:val="0"/>
      <w:marBottom w:val="0"/>
      <w:divBdr>
        <w:top w:val="none" w:sz="0" w:space="0" w:color="auto"/>
        <w:left w:val="none" w:sz="0" w:space="0" w:color="auto"/>
        <w:bottom w:val="none" w:sz="0" w:space="0" w:color="auto"/>
        <w:right w:val="none" w:sz="0" w:space="0" w:color="auto"/>
      </w:divBdr>
    </w:div>
    <w:div w:id="1718894201">
      <w:bodyDiv w:val="1"/>
      <w:marLeft w:val="0"/>
      <w:marRight w:val="0"/>
      <w:marTop w:val="0"/>
      <w:marBottom w:val="0"/>
      <w:divBdr>
        <w:top w:val="none" w:sz="0" w:space="0" w:color="auto"/>
        <w:left w:val="none" w:sz="0" w:space="0" w:color="auto"/>
        <w:bottom w:val="none" w:sz="0" w:space="0" w:color="auto"/>
        <w:right w:val="none" w:sz="0" w:space="0" w:color="auto"/>
      </w:divBdr>
    </w:div>
    <w:div w:id="1740639106">
      <w:bodyDiv w:val="1"/>
      <w:marLeft w:val="0"/>
      <w:marRight w:val="0"/>
      <w:marTop w:val="0"/>
      <w:marBottom w:val="0"/>
      <w:divBdr>
        <w:top w:val="none" w:sz="0" w:space="0" w:color="auto"/>
        <w:left w:val="none" w:sz="0" w:space="0" w:color="auto"/>
        <w:bottom w:val="none" w:sz="0" w:space="0" w:color="auto"/>
        <w:right w:val="none" w:sz="0" w:space="0" w:color="auto"/>
      </w:divBdr>
    </w:div>
    <w:div w:id="1741126161">
      <w:bodyDiv w:val="1"/>
      <w:marLeft w:val="0"/>
      <w:marRight w:val="0"/>
      <w:marTop w:val="0"/>
      <w:marBottom w:val="0"/>
      <w:divBdr>
        <w:top w:val="none" w:sz="0" w:space="0" w:color="auto"/>
        <w:left w:val="none" w:sz="0" w:space="0" w:color="auto"/>
        <w:bottom w:val="none" w:sz="0" w:space="0" w:color="auto"/>
        <w:right w:val="none" w:sz="0" w:space="0" w:color="auto"/>
      </w:divBdr>
    </w:div>
    <w:div w:id="1751534754">
      <w:bodyDiv w:val="1"/>
      <w:marLeft w:val="0"/>
      <w:marRight w:val="0"/>
      <w:marTop w:val="0"/>
      <w:marBottom w:val="0"/>
      <w:divBdr>
        <w:top w:val="none" w:sz="0" w:space="0" w:color="auto"/>
        <w:left w:val="none" w:sz="0" w:space="0" w:color="auto"/>
        <w:bottom w:val="none" w:sz="0" w:space="0" w:color="auto"/>
        <w:right w:val="none" w:sz="0" w:space="0" w:color="auto"/>
      </w:divBdr>
      <w:divsChild>
        <w:div w:id="2044597012">
          <w:marLeft w:val="1166"/>
          <w:marRight w:val="0"/>
          <w:marTop w:val="134"/>
          <w:marBottom w:val="0"/>
          <w:divBdr>
            <w:top w:val="none" w:sz="0" w:space="0" w:color="auto"/>
            <w:left w:val="none" w:sz="0" w:space="0" w:color="auto"/>
            <w:bottom w:val="none" w:sz="0" w:space="0" w:color="auto"/>
            <w:right w:val="none" w:sz="0" w:space="0" w:color="auto"/>
          </w:divBdr>
        </w:div>
        <w:div w:id="336926961">
          <w:marLeft w:val="1166"/>
          <w:marRight w:val="0"/>
          <w:marTop w:val="134"/>
          <w:marBottom w:val="0"/>
          <w:divBdr>
            <w:top w:val="none" w:sz="0" w:space="0" w:color="auto"/>
            <w:left w:val="none" w:sz="0" w:space="0" w:color="auto"/>
            <w:bottom w:val="none" w:sz="0" w:space="0" w:color="auto"/>
            <w:right w:val="none" w:sz="0" w:space="0" w:color="auto"/>
          </w:divBdr>
        </w:div>
        <w:div w:id="718015157">
          <w:marLeft w:val="1166"/>
          <w:marRight w:val="0"/>
          <w:marTop w:val="134"/>
          <w:marBottom w:val="0"/>
          <w:divBdr>
            <w:top w:val="none" w:sz="0" w:space="0" w:color="auto"/>
            <w:left w:val="none" w:sz="0" w:space="0" w:color="auto"/>
            <w:bottom w:val="none" w:sz="0" w:space="0" w:color="auto"/>
            <w:right w:val="none" w:sz="0" w:space="0" w:color="auto"/>
          </w:divBdr>
        </w:div>
        <w:div w:id="720324515">
          <w:marLeft w:val="1166"/>
          <w:marRight w:val="0"/>
          <w:marTop w:val="134"/>
          <w:marBottom w:val="0"/>
          <w:divBdr>
            <w:top w:val="none" w:sz="0" w:space="0" w:color="auto"/>
            <w:left w:val="none" w:sz="0" w:space="0" w:color="auto"/>
            <w:bottom w:val="none" w:sz="0" w:space="0" w:color="auto"/>
            <w:right w:val="none" w:sz="0" w:space="0" w:color="auto"/>
          </w:divBdr>
        </w:div>
      </w:divsChild>
    </w:div>
    <w:div w:id="1773277556">
      <w:bodyDiv w:val="1"/>
      <w:marLeft w:val="0"/>
      <w:marRight w:val="0"/>
      <w:marTop w:val="0"/>
      <w:marBottom w:val="0"/>
      <w:divBdr>
        <w:top w:val="none" w:sz="0" w:space="0" w:color="auto"/>
        <w:left w:val="none" w:sz="0" w:space="0" w:color="auto"/>
        <w:bottom w:val="none" w:sz="0" w:space="0" w:color="auto"/>
        <w:right w:val="none" w:sz="0" w:space="0" w:color="auto"/>
      </w:divBdr>
    </w:div>
    <w:div w:id="1790970007">
      <w:bodyDiv w:val="1"/>
      <w:marLeft w:val="0"/>
      <w:marRight w:val="0"/>
      <w:marTop w:val="0"/>
      <w:marBottom w:val="0"/>
      <w:divBdr>
        <w:top w:val="none" w:sz="0" w:space="0" w:color="auto"/>
        <w:left w:val="none" w:sz="0" w:space="0" w:color="auto"/>
        <w:bottom w:val="none" w:sz="0" w:space="0" w:color="auto"/>
        <w:right w:val="none" w:sz="0" w:space="0" w:color="auto"/>
      </w:divBdr>
    </w:div>
    <w:div w:id="1797285381">
      <w:bodyDiv w:val="1"/>
      <w:marLeft w:val="0"/>
      <w:marRight w:val="0"/>
      <w:marTop w:val="0"/>
      <w:marBottom w:val="0"/>
      <w:divBdr>
        <w:top w:val="none" w:sz="0" w:space="0" w:color="auto"/>
        <w:left w:val="none" w:sz="0" w:space="0" w:color="auto"/>
        <w:bottom w:val="none" w:sz="0" w:space="0" w:color="auto"/>
        <w:right w:val="none" w:sz="0" w:space="0" w:color="auto"/>
      </w:divBdr>
    </w:div>
    <w:div w:id="1801728524">
      <w:bodyDiv w:val="1"/>
      <w:marLeft w:val="0"/>
      <w:marRight w:val="0"/>
      <w:marTop w:val="0"/>
      <w:marBottom w:val="0"/>
      <w:divBdr>
        <w:top w:val="none" w:sz="0" w:space="0" w:color="auto"/>
        <w:left w:val="none" w:sz="0" w:space="0" w:color="auto"/>
        <w:bottom w:val="none" w:sz="0" w:space="0" w:color="auto"/>
        <w:right w:val="none" w:sz="0" w:space="0" w:color="auto"/>
      </w:divBdr>
    </w:div>
    <w:div w:id="1817607320">
      <w:bodyDiv w:val="1"/>
      <w:marLeft w:val="0"/>
      <w:marRight w:val="0"/>
      <w:marTop w:val="0"/>
      <w:marBottom w:val="0"/>
      <w:divBdr>
        <w:top w:val="none" w:sz="0" w:space="0" w:color="auto"/>
        <w:left w:val="none" w:sz="0" w:space="0" w:color="auto"/>
        <w:bottom w:val="none" w:sz="0" w:space="0" w:color="auto"/>
        <w:right w:val="none" w:sz="0" w:space="0" w:color="auto"/>
      </w:divBdr>
    </w:div>
    <w:div w:id="1844667802">
      <w:bodyDiv w:val="1"/>
      <w:marLeft w:val="0"/>
      <w:marRight w:val="0"/>
      <w:marTop w:val="0"/>
      <w:marBottom w:val="0"/>
      <w:divBdr>
        <w:top w:val="none" w:sz="0" w:space="0" w:color="auto"/>
        <w:left w:val="none" w:sz="0" w:space="0" w:color="auto"/>
        <w:bottom w:val="none" w:sz="0" w:space="0" w:color="auto"/>
        <w:right w:val="none" w:sz="0" w:space="0" w:color="auto"/>
      </w:divBdr>
    </w:div>
    <w:div w:id="1845625507">
      <w:bodyDiv w:val="1"/>
      <w:marLeft w:val="0"/>
      <w:marRight w:val="0"/>
      <w:marTop w:val="0"/>
      <w:marBottom w:val="0"/>
      <w:divBdr>
        <w:top w:val="none" w:sz="0" w:space="0" w:color="auto"/>
        <w:left w:val="none" w:sz="0" w:space="0" w:color="auto"/>
        <w:bottom w:val="none" w:sz="0" w:space="0" w:color="auto"/>
        <w:right w:val="none" w:sz="0" w:space="0" w:color="auto"/>
      </w:divBdr>
    </w:div>
    <w:div w:id="1853452082">
      <w:bodyDiv w:val="1"/>
      <w:marLeft w:val="0"/>
      <w:marRight w:val="0"/>
      <w:marTop w:val="0"/>
      <w:marBottom w:val="0"/>
      <w:divBdr>
        <w:top w:val="none" w:sz="0" w:space="0" w:color="auto"/>
        <w:left w:val="none" w:sz="0" w:space="0" w:color="auto"/>
        <w:bottom w:val="none" w:sz="0" w:space="0" w:color="auto"/>
        <w:right w:val="none" w:sz="0" w:space="0" w:color="auto"/>
      </w:divBdr>
    </w:div>
    <w:div w:id="1889605471">
      <w:bodyDiv w:val="1"/>
      <w:marLeft w:val="0"/>
      <w:marRight w:val="0"/>
      <w:marTop w:val="0"/>
      <w:marBottom w:val="0"/>
      <w:divBdr>
        <w:top w:val="none" w:sz="0" w:space="0" w:color="auto"/>
        <w:left w:val="none" w:sz="0" w:space="0" w:color="auto"/>
        <w:bottom w:val="none" w:sz="0" w:space="0" w:color="auto"/>
        <w:right w:val="none" w:sz="0" w:space="0" w:color="auto"/>
      </w:divBdr>
      <w:divsChild>
        <w:div w:id="1535342233">
          <w:marLeft w:val="0"/>
          <w:marRight w:val="0"/>
          <w:marTop w:val="0"/>
          <w:marBottom w:val="0"/>
          <w:divBdr>
            <w:top w:val="none" w:sz="0" w:space="0" w:color="auto"/>
            <w:left w:val="none" w:sz="0" w:space="0" w:color="auto"/>
            <w:bottom w:val="none" w:sz="0" w:space="0" w:color="auto"/>
            <w:right w:val="none" w:sz="0" w:space="0" w:color="auto"/>
          </w:divBdr>
          <w:divsChild>
            <w:div w:id="54206095">
              <w:marLeft w:val="0"/>
              <w:marRight w:val="0"/>
              <w:marTop w:val="0"/>
              <w:marBottom w:val="0"/>
              <w:divBdr>
                <w:top w:val="none" w:sz="0" w:space="0" w:color="auto"/>
                <w:left w:val="none" w:sz="0" w:space="0" w:color="auto"/>
                <w:bottom w:val="none" w:sz="0" w:space="0" w:color="auto"/>
                <w:right w:val="none" w:sz="0" w:space="0" w:color="auto"/>
              </w:divBdr>
              <w:divsChild>
                <w:div w:id="1540894023">
                  <w:marLeft w:val="0"/>
                  <w:marRight w:val="0"/>
                  <w:marTop w:val="0"/>
                  <w:marBottom w:val="0"/>
                  <w:divBdr>
                    <w:top w:val="none" w:sz="0" w:space="0" w:color="auto"/>
                    <w:left w:val="none" w:sz="0" w:space="0" w:color="auto"/>
                    <w:bottom w:val="none" w:sz="0" w:space="0" w:color="auto"/>
                    <w:right w:val="none" w:sz="0" w:space="0" w:color="auto"/>
                  </w:divBdr>
                  <w:divsChild>
                    <w:div w:id="1974215798">
                      <w:marLeft w:val="0"/>
                      <w:marRight w:val="0"/>
                      <w:marTop w:val="0"/>
                      <w:marBottom w:val="0"/>
                      <w:divBdr>
                        <w:top w:val="none" w:sz="0" w:space="0" w:color="auto"/>
                        <w:left w:val="none" w:sz="0" w:space="0" w:color="auto"/>
                        <w:bottom w:val="none" w:sz="0" w:space="0" w:color="auto"/>
                        <w:right w:val="none" w:sz="0" w:space="0" w:color="auto"/>
                      </w:divBdr>
                      <w:divsChild>
                        <w:div w:id="452604437">
                          <w:marLeft w:val="0"/>
                          <w:marRight w:val="0"/>
                          <w:marTop w:val="0"/>
                          <w:marBottom w:val="0"/>
                          <w:divBdr>
                            <w:top w:val="none" w:sz="0" w:space="0" w:color="auto"/>
                            <w:left w:val="none" w:sz="0" w:space="0" w:color="auto"/>
                            <w:bottom w:val="none" w:sz="0" w:space="0" w:color="auto"/>
                            <w:right w:val="none" w:sz="0" w:space="0" w:color="auto"/>
                          </w:divBdr>
                          <w:divsChild>
                            <w:div w:id="873804966">
                              <w:marLeft w:val="0"/>
                              <w:marRight w:val="0"/>
                              <w:marTop w:val="300"/>
                              <w:marBottom w:val="0"/>
                              <w:divBdr>
                                <w:top w:val="none" w:sz="0" w:space="0" w:color="auto"/>
                                <w:left w:val="none" w:sz="0" w:space="0" w:color="auto"/>
                                <w:bottom w:val="none" w:sz="0" w:space="0" w:color="auto"/>
                                <w:right w:val="none" w:sz="0" w:space="0" w:color="auto"/>
                              </w:divBdr>
                            </w:div>
                            <w:div w:id="14112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011040">
      <w:bodyDiv w:val="1"/>
      <w:marLeft w:val="0"/>
      <w:marRight w:val="0"/>
      <w:marTop w:val="0"/>
      <w:marBottom w:val="0"/>
      <w:divBdr>
        <w:top w:val="none" w:sz="0" w:space="0" w:color="auto"/>
        <w:left w:val="none" w:sz="0" w:space="0" w:color="auto"/>
        <w:bottom w:val="none" w:sz="0" w:space="0" w:color="auto"/>
        <w:right w:val="none" w:sz="0" w:space="0" w:color="auto"/>
      </w:divBdr>
    </w:div>
    <w:div w:id="1936549954">
      <w:bodyDiv w:val="1"/>
      <w:marLeft w:val="0"/>
      <w:marRight w:val="0"/>
      <w:marTop w:val="0"/>
      <w:marBottom w:val="0"/>
      <w:divBdr>
        <w:top w:val="none" w:sz="0" w:space="0" w:color="auto"/>
        <w:left w:val="none" w:sz="0" w:space="0" w:color="auto"/>
        <w:bottom w:val="none" w:sz="0" w:space="0" w:color="auto"/>
        <w:right w:val="none" w:sz="0" w:space="0" w:color="auto"/>
      </w:divBdr>
    </w:div>
    <w:div w:id="1937246818">
      <w:bodyDiv w:val="1"/>
      <w:marLeft w:val="0"/>
      <w:marRight w:val="0"/>
      <w:marTop w:val="0"/>
      <w:marBottom w:val="0"/>
      <w:divBdr>
        <w:top w:val="none" w:sz="0" w:space="0" w:color="auto"/>
        <w:left w:val="none" w:sz="0" w:space="0" w:color="auto"/>
        <w:bottom w:val="none" w:sz="0" w:space="0" w:color="auto"/>
        <w:right w:val="none" w:sz="0" w:space="0" w:color="auto"/>
      </w:divBdr>
    </w:div>
    <w:div w:id="1947423233">
      <w:bodyDiv w:val="1"/>
      <w:marLeft w:val="0"/>
      <w:marRight w:val="0"/>
      <w:marTop w:val="0"/>
      <w:marBottom w:val="0"/>
      <w:divBdr>
        <w:top w:val="none" w:sz="0" w:space="0" w:color="auto"/>
        <w:left w:val="none" w:sz="0" w:space="0" w:color="auto"/>
        <w:bottom w:val="none" w:sz="0" w:space="0" w:color="auto"/>
        <w:right w:val="none" w:sz="0" w:space="0" w:color="auto"/>
      </w:divBdr>
    </w:div>
    <w:div w:id="1954558008">
      <w:bodyDiv w:val="1"/>
      <w:marLeft w:val="0"/>
      <w:marRight w:val="0"/>
      <w:marTop w:val="0"/>
      <w:marBottom w:val="0"/>
      <w:divBdr>
        <w:top w:val="none" w:sz="0" w:space="0" w:color="auto"/>
        <w:left w:val="none" w:sz="0" w:space="0" w:color="auto"/>
        <w:bottom w:val="none" w:sz="0" w:space="0" w:color="auto"/>
        <w:right w:val="none" w:sz="0" w:space="0" w:color="auto"/>
      </w:divBdr>
    </w:div>
    <w:div w:id="1956013622">
      <w:bodyDiv w:val="1"/>
      <w:marLeft w:val="0"/>
      <w:marRight w:val="0"/>
      <w:marTop w:val="0"/>
      <w:marBottom w:val="0"/>
      <w:divBdr>
        <w:top w:val="none" w:sz="0" w:space="0" w:color="auto"/>
        <w:left w:val="none" w:sz="0" w:space="0" w:color="auto"/>
        <w:bottom w:val="none" w:sz="0" w:space="0" w:color="auto"/>
        <w:right w:val="none" w:sz="0" w:space="0" w:color="auto"/>
      </w:divBdr>
    </w:div>
    <w:div w:id="2010210345">
      <w:bodyDiv w:val="1"/>
      <w:marLeft w:val="0"/>
      <w:marRight w:val="0"/>
      <w:marTop w:val="0"/>
      <w:marBottom w:val="0"/>
      <w:divBdr>
        <w:top w:val="none" w:sz="0" w:space="0" w:color="auto"/>
        <w:left w:val="none" w:sz="0" w:space="0" w:color="auto"/>
        <w:bottom w:val="none" w:sz="0" w:space="0" w:color="auto"/>
        <w:right w:val="none" w:sz="0" w:space="0" w:color="auto"/>
      </w:divBdr>
    </w:div>
    <w:div w:id="2013599566">
      <w:bodyDiv w:val="1"/>
      <w:marLeft w:val="0"/>
      <w:marRight w:val="0"/>
      <w:marTop w:val="0"/>
      <w:marBottom w:val="0"/>
      <w:divBdr>
        <w:top w:val="none" w:sz="0" w:space="0" w:color="auto"/>
        <w:left w:val="none" w:sz="0" w:space="0" w:color="auto"/>
        <w:bottom w:val="none" w:sz="0" w:space="0" w:color="auto"/>
        <w:right w:val="none" w:sz="0" w:space="0" w:color="auto"/>
      </w:divBdr>
      <w:divsChild>
        <w:div w:id="1775441263">
          <w:marLeft w:val="1166"/>
          <w:marRight w:val="0"/>
          <w:marTop w:val="134"/>
          <w:marBottom w:val="0"/>
          <w:divBdr>
            <w:top w:val="none" w:sz="0" w:space="0" w:color="auto"/>
            <w:left w:val="none" w:sz="0" w:space="0" w:color="auto"/>
            <w:bottom w:val="none" w:sz="0" w:space="0" w:color="auto"/>
            <w:right w:val="none" w:sz="0" w:space="0" w:color="auto"/>
          </w:divBdr>
        </w:div>
        <w:div w:id="1446191597">
          <w:marLeft w:val="1166"/>
          <w:marRight w:val="0"/>
          <w:marTop w:val="134"/>
          <w:marBottom w:val="0"/>
          <w:divBdr>
            <w:top w:val="none" w:sz="0" w:space="0" w:color="auto"/>
            <w:left w:val="none" w:sz="0" w:space="0" w:color="auto"/>
            <w:bottom w:val="none" w:sz="0" w:space="0" w:color="auto"/>
            <w:right w:val="none" w:sz="0" w:space="0" w:color="auto"/>
          </w:divBdr>
        </w:div>
        <w:div w:id="706485931">
          <w:marLeft w:val="1166"/>
          <w:marRight w:val="0"/>
          <w:marTop w:val="134"/>
          <w:marBottom w:val="0"/>
          <w:divBdr>
            <w:top w:val="none" w:sz="0" w:space="0" w:color="auto"/>
            <w:left w:val="none" w:sz="0" w:space="0" w:color="auto"/>
            <w:bottom w:val="none" w:sz="0" w:space="0" w:color="auto"/>
            <w:right w:val="none" w:sz="0" w:space="0" w:color="auto"/>
          </w:divBdr>
        </w:div>
        <w:div w:id="835725455">
          <w:marLeft w:val="1166"/>
          <w:marRight w:val="0"/>
          <w:marTop w:val="134"/>
          <w:marBottom w:val="0"/>
          <w:divBdr>
            <w:top w:val="none" w:sz="0" w:space="0" w:color="auto"/>
            <w:left w:val="none" w:sz="0" w:space="0" w:color="auto"/>
            <w:bottom w:val="none" w:sz="0" w:space="0" w:color="auto"/>
            <w:right w:val="none" w:sz="0" w:space="0" w:color="auto"/>
          </w:divBdr>
        </w:div>
      </w:divsChild>
    </w:div>
    <w:div w:id="2015298322">
      <w:bodyDiv w:val="1"/>
      <w:marLeft w:val="0"/>
      <w:marRight w:val="0"/>
      <w:marTop w:val="0"/>
      <w:marBottom w:val="0"/>
      <w:divBdr>
        <w:top w:val="none" w:sz="0" w:space="0" w:color="auto"/>
        <w:left w:val="none" w:sz="0" w:space="0" w:color="auto"/>
        <w:bottom w:val="none" w:sz="0" w:space="0" w:color="auto"/>
        <w:right w:val="none" w:sz="0" w:space="0" w:color="auto"/>
      </w:divBdr>
    </w:div>
    <w:div w:id="2030795410">
      <w:bodyDiv w:val="1"/>
      <w:marLeft w:val="0"/>
      <w:marRight w:val="0"/>
      <w:marTop w:val="0"/>
      <w:marBottom w:val="0"/>
      <w:divBdr>
        <w:top w:val="none" w:sz="0" w:space="0" w:color="auto"/>
        <w:left w:val="none" w:sz="0" w:space="0" w:color="auto"/>
        <w:bottom w:val="none" w:sz="0" w:space="0" w:color="auto"/>
        <w:right w:val="none" w:sz="0" w:space="0" w:color="auto"/>
      </w:divBdr>
    </w:div>
    <w:div w:id="2073045331">
      <w:bodyDiv w:val="1"/>
      <w:marLeft w:val="0"/>
      <w:marRight w:val="0"/>
      <w:marTop w:val="0"/>
      <w:marBottom w:val="0"/>
      <w:divBdr>
        <w:top w:val="none" w:sz="0" w:space="0" w:color="auto"/>
        <w:left w:val="none" w:sz="0" w:space="0" w:color="auto"/>
        <w:bottom w:val="none" w:sz="0" w:space="0" w:color="auto"/>
        <w:right w:val="none" w:sz="0" w:space="0" w:color="auto"/>
      </w:divBdr>
    </w:div>
    <w:div w:id="2089188316">
      <w:bodyDiv w:val="1"/>
      <w:marLeft w:val="0"/>
      <w:marRight w:val="0"/>
      <w:marTop w:val="0"/>
      <w:marBottom w:val="0"/>
      <w:divBdr>
        <w:top w:val="none" w:sz="0" w:space="0" w:color="auto"/>
        <w:left w:val="none" w:sz="0" w:space="0" w:color="auto"/>
        <w:bottom w:val="none" w:sz="0" w:space="0" w:color="auto"/>
        <w:right w:val="none" w:sz="0" w:space="0" w:color="auto"/>
      </w:divBdr>
    </w:div>
    <w:div w:id="2099788689">
      <w:bodyDiv w:val="1"/>
      <w:marLeft w:val="0"/>
      <w:marRight w:val="0"/>
      <w:marTop w:val="0"/>
      <w:marBottom w:val="0"/>
      <w:divBdr>
        <w:top w:val="none" w:sz="0" w:space="0" w:color="auto"/>
        <w:left w:val="none" w:sz="0" w:space="0" w:color="auto"/>
        <w:bottom w:val="none" w:sz="0" w:space="0" w:color="auto"/>
        <w:right w:val="none" w:sz="0" w:space="0" w:color="auto"/>
      </w:divBdr>
      <w:divsChild>
        <w:div w:id="289628600">
          <w:marLeft w:val="0"/>
          <w:marRight w:val="0"/>
          <w:marTop w:val="0"/>
          <w:marBottom w:val="0"/>
          <w:divBdr>
            <w:top w:val="none" w:sz="0" w:space="0" w:color="auto"/>
            <w:left w:val="none" w:sz="0" w:space="0" w:color="auto"/>
            <w:bottom w:val="none" w:sz="0" w:space="0" w:color="auto"/>
            <w:right w:val="none" w:sz="0" w:space="0" w:color="auto"/>
          </w:divBdr>
          <w:divsChild>
            <w:div w:id="640499130">
              <w:marLeft w:val="0"/>
              <w:marRight w:val="0"/>
              <w:marTop w:val="0"/>
              <w:marBottom w:val="0"/>
              <w:divBdr>
                <w:top w:val="none" w:sz="0" w:space="0" w:color="auto"/>
                <w:left w:val="none" w:sz="0" w:space="0" w:color="auto"/>
                <w:bottom w:val="none" w:sz="0" w:space="0" w:color="auto"/>
                <w:right w:val="none" w:sz="0" w:space="0" w:color="auto"/>
              </w:divBdr>
              <w:divsChild>
                <w:div w:id="1002007824">
                  <w:marLeft w:val="0"/>
                  <w:marRight w:val="-95"/>
                  <w:marTop w:val="0"/>
                  <w:marBottom w:val="0"/>
                  <w:divBdr>
                    <w:top w:val="none" w:sz="0" w:space="0" w:color="auto"/>
                    <w:left w:val="none" w:sz="0" w:space="0" w:color="auto"/>
                    <w:bottom w:val="none" w:sz="0" w:space="0" w:color="auto"/>
                    <w:right w:val="none" w:sz="0" w:space="0" w:color="auto"/>
                  </w:divBdr>
                  <w:divsChild>
                    <w:div w:id="2041271780">
                      <w:marLeft w:val="2445"/>
                      <w:marRight w:val="2850"/>
                      <w:marTop w:val="0"/>
                      <w:marBottom w:val="0"/>
                      <w:divBdr>
                        <w:top w:val="none" w:sz="0" w:space="0" w:color="auto"/>
                        <w:left w:val="none" w:sz="0" w:space="0" w:color="auto"/>
                        <w:bottom w:val="none" w:sz="0" w:space="0" w:color="auto"/>
                        <w:right w:val="single" w:sz="6" w:space="18" w:color="E5E5E5"/>
                      </w:divBdr>
                    </w:div>
                  </w:divsChild>
                </w:div>
              </w:divsChild>
            </w:div>
          </w:divsChild>
        </w:div>
      </w:divsChild>
    </w:div>
    <w:div w:id="2106873878">
      <w:bodyDiv w:val="1"/>
      <w:marLeft w:val="0"/>
      <w:marRight w:val="0"/>
      <w:marTop w:val="0"/>
      <w:marBottom w:val="0"/>
      <w:divBdr>
        <w:top w:val="none" w:sz="0" w:space="0" w:color="auto"/>
        <w:left w:val="none" w:sz="0" w:space="0" w:color="auto"/>
        <w:bottom w:val="none" w:sz="0" w:space="0" w:color="auto"/>
        <w:right w:val="none" w:sz="0" w:space="0" w:color="auto"/>
      </w:divBdr>
    </w:div>
    <w:div w:id="2124497992">
      <w:bodyDiv w:val="1"/>
      <w:marLeft w:val="0"/>
      <w:marRight w:val="0"/>
      <w:marTop w:val="0"/>
      <w:marBottom w:val="0"/>
      <w:divBdr>
        <w:top w:val="none" w:sz="0" w:space="0" w:color="auto"/>
        <w:left w:val="none" w:sz="0" w:space="0" w:color="auto"/>
        <w:bottom w:val="none" w:sz="0" w:space="0" w:color="auto"/>
        <w:right w:val="none" w:sz="0" w:space="0" w:color="auto"/>
      </w:divBdr>
    </w:div>
    <w:div w:id="2127889636">
      <w:bodyDiv w:val="1"/>
      <w:marLeft w:val="0"/>
      <w:marRight w:val="0"/>
      <w:marTop w:val="0"/>
      <w:marBottom w:val="0"/>
      <w:divBdr>
        <w:top w:val="none" w:sz="0" w:space="0" w:color="auto"/>
        <w:left w:val="none" w:sz="0" w:space="0" w:color="auto"/>
        <w:bottom w:val="none" w:sz="0" w:space="0" w:color="auto"/>
        <w:right w:val="none" w:sz="0" w:space="0" w:color="auto"/>
      </w:divBdr>
    </w:div>
    <w:div w:id="21471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sv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mailto:rowanpj@cheshireandmerseyside.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igital.nhs.uk/services/national-data-opt-out/operational-policy-guidance-document/appendix-2-definitio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ataintoaction.cheshireandmerseyside.nhs.uk/data-use/" TargetMode="External"/><Relationship Id="rId23" Type="http://schemas.openxmlformats.org/officeDocument/2006/relationships/image" Target="media/image8.sv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hyperlink" Target="https://www.legislation.gov.uk/ukpga/2004/21/section/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yperlink" Target="mailto:infogov.cmicb@miaa.nhs.uk"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461D03D1C3F44DB094805F605A9A44" ma:contentTypeVersion="11" ma:contentTypeDescription="Create a new document." ma:contentTypeScope="" ma:versionID="5404351e41f7c09f51150286777b9569">
  <xsd:schema xmlns:xsd="http://www.w3.org/2001/XMLSchema" xmlns:xs="http://www.w3.org/2001/XMLSchema" xmlns:p="http://schemas.microsoft.com/office/2006/metadata/properties" xmlns:ns2="11f1029d-ea2b-47b8-bd60-477f197efa6c" xmlns:ns3="762904bd-e75b-4e5b-84f8-ee9a138ef8ce" targetNamespace="http://schemas.microsoft.com/office/2006/metadata/properties" ma:root="true" ma:fieldsID="3829b464ebdd4d086c74d1f005142bc6" ns2:_="" ns3:_="">
    <xsd:import namespace="11f1029d-ea2b-47b8-bd60-477f197efa6c"/>
    <xsd:import namespace="762904bd-e75b-4e5b-84f8-ee9a138ef8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029d-ea2b-47b8-bd60-477f197ef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904bd-e75b-4e5b-84f8-ee9a138ef8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85B06F-30A1-48F2-A80F-E209829EF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1029d-ea2b-47b8-bd60-477f197efa6c"/>
    <ds:schemaRef ds:uri="762904bd-e75b-4e5b-84f8-ee9a138ef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E828D-7520-4B48-A29E-5E6A63DC58FB}">
  <ds:schemaRefs>
    <ds:schemaRef ds:uri="http://schemas.openxmlformats.org/officeDocument/2006/bibliography"/>
  </ds:schemaRefs>
</ds:datastoreItem>
</file>

<file path=customXml/itemProps3.xml><?xml version="1.0" encoding="utf-8"?>
<ds:datastoreItem xmlns:ds="http://schemas.openxmlformats.org/officeDocument/2006/customXml" ds:itemID="{E74CD923-37D1-4F5B-8739-FA8A049DF5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8E16FE-CE4D-41B4-A157-7380486491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6762</Words>
  <Characters>38548</Characters>
  <Application>Microsoft Office Word</Application>
  <DocSecurity>0</DocSecurity>
  <Lines>321</Lines>
  <Paragraphs>90</Paragraphs>
  <ScaleCrop>false</ScaleCrop>
  <Company>Alder Hey NHS Foundation Trust</Company>
  <LinksUpToDate>false</LinksUpToDate>
  <CharactersWithSpaces>45220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Sanderson</dc:creator>
  <cp:lastModifiedBy>Suzanne Crutchley</cp:lastModifiedBy>
  <cp:revision>3</cp:revision>
  <cp:lastPrinted>2020-06-30T12:52:00Z</cp:lastPrinted>
  <dcterms:created xsi:type="dcterms:W3CDTF">2025-08-04T09:16:00Z</dcterms:created>
  <dcterms:modified xsi:type="dcterms:W3CDTF">2025-08-04T10:38:00Z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0x01010090461D03D1C3F44DB094805F605A9A44</vt:lpwstr>
  </property>
  <property fmtid="{D5CDD505-2E9C-101B-9397-08002B2CF9AE}" pid="3" name="WinDIP File ID">
    <vt:lpwstr>cfe0cc50-3e07-4a55-8173-bb8f01ea3710</vt:lpwstr>
  </property>
  <property fmtid="{D5CDD505-2E9C-101B-9397-08002B2CF9AE}" pid="4" name="MSIP_Label_defa4170-0d19-0005-0004-bc88714345d2_Enabled">
    <vt:lpwstr>true</vt:lpwstr>
  </property>
  <property fmtid="{D5CDD505-2E9C-101B-9397-08002B2CF9AE}" pid="5" name="MSIP_Label_defa4170-0d19-0005-0004-bc88714345d2_SetDate">
    <vt:lpwstr>2025-06-10T07:41:34Z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fa308aa5-7f36-475e-8c69-a40290198ca6</vt:lpwstr>
  </property>
  <property fmtid="{D5CDD505-2E9C-101B-9397-08002B2CF9AE}" pid="9" name="MSIP_Label_defa4170-0d19-0005-0004-bc88714345d2_ActionId">
    <vt:lpwstr>c8ac93c6-36f1-4ac6-a074-8328ea031398</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